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CD9DA" w14:textId="77777777" w:rsidR="004336C6" w:rsidRDefault="004336C6" w:rsidP="004336C6">
      <w:pPr>
        <w:jc w:val="center"/>
      </w:pPr>
      <w:r>
        <w:rPr>
          <w:noProof/>
        </w:rPr>
        <w:drawing>
          <wp:inline distT="0" distB="0" distL="0" distR="0" wp14:anchorId="083E4236" wp14:editId="577EC611">
            <wp:extent cx="4610100" cy="6477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png"/>
                    <pic:cNvPicPr/>
                  </pic:nvPicPr>
                  <pic:blipFill>
                    <a:blip r:embed="rId8">
                      <a:extLst>
                        <a:ext uri="{28A0092B-C50C-407E-A947-70E740481C1C}">
                          <a14:useLocalDpi xmlns:a14="http://schemas.microsoft.com/office/drawing/2010/main" val="0"/>
                        </a:ext>
                      </a:extLst>
                    </a:blip>
                    <a:stretch>
                      <a:fillRect/>
                    </a:stretch>
                  </pic:blipFill>
                  <pic:spPr>
                    <a:xfrm>
                      <a:off x="0" y="0"/>
                      <a:ext cx="4610100" cy="647700"/>
                    </a:xfrm>
                    <a:prstGeom prst="rect">
                      <a:avLst/>
                    </a:prstGeom>
                  </pic:spPr>
                </pic:pic>
              </a:graphicData>
            </a:graphic>
          </wp:inline>
        </w:drawing>
      </w:r>
    </w:p>
    <w:p w14:paraId="4617E6C4" w14:textId="77777777" w:rsidR="004336C6" w:rsidRDefault="004336C6" w:rsidP="00F42B0C">
      <w:pPr>
        <w:spacing w:line="276" w:lineRule="auto"/>
        <w:jc w:val="center"/>
        <w:rPr>
          <w:rFonts w:ascii="Calibri" w:eastAsia="Times New Roman" w:hAnsi="Calibri" w:cs="Calibri"/>
          <w:b/>
          <w:bCs/>
          <w:color w:val="000000"/>
          <w:sz w:val="26"/>
          <w:szCs w:val="26"/>
          <w:lang w:eastAsia="en-GB"/>
        </w:rPr>
      </w:pPr>
    </w:p>
    <w:p w14:paraId="1F43F43C" w14:textId="4211A22D" w:rsidR="00D65D02" w:rsidRPr="00D65D02" w:rsidRDefault="00D65D02" w:rsidP="00D65D02">
      <w:pPr>
        <w:spacing w:line="276" w:lineRule="auto"/>
        <w:jc w:val="center"/>
        <w:rPr>
          <w:rFonts w:ascii="Calibri" w:eastAsia="Times New Roman" w:hAnsi="Calibri" w:cs="Calibri"/>
          <w:b/>
          <w:bCs/>
          <w:sz w:val="26"/>
          <w:szCs w:val="26"/>
          <w:lang w:eastAsia="en-GB"/>
        </w:rPr>
      </w:pPr>
      <w:r w:rsidRPr="00D65D02">
        <w:rPr>
          <w:rFonts w:ascii="Calibri" w:eastAsia="Times New Roman" w:hAnsi="Calibri" w:cs="Calibri"/>
          <w:b/>
          <w:bCs/>
          <w:color w:val="000000"/>
          <w:sz w:val="26"/>
          <w:szCs w:val="26"/>
          <w:u w:val="single"/>
          <w:lang w:eastAsia="en-GB"/>
        </w:rPr>
        <w:t>I</w:t>
      </w:r>
      <w:r w:rsidRPr="00D65D02">
        <w:rPr>
          <w:rFonts w:ascii="Calibri" w:eastAsia="Times New Roman" w:hAnsi="Calibri" w:cs="Calibri"/>
          <w:b/>
          <w:bCs/>
          <w:color w:val="000000"/>
          <w:sz w:val="26"/>
          <w:szCs w:val="26"/>
          <w:lang w:eastAsia="en-GB"/>
        </w:rPr>
        <w:t xml:space="preserve">nflammation in </w:t>
      </w:r>
      <w:r w:rsidRPr="00D65D02">
        <w:rPr>
          <w:rFonts w:ascii="Calibri" w:eastAsia="Times New Roman" w:hAnsi="Calibri" w:cs="Calibri"/>
          <w:b/>
          <w:bCs/>
          <w:color w:val="000000"/>
          <w:sz w:val="26"/>
          <w:szCs w:val="26"/>
          <w:u w:val="single"/>
          <w:lang w:eastAsia="en-GB"/>
        </w:rPr>
        <w:t>C</w:t>
      </w:r>
      <w:r w:rsidRPr="00D65D02">
        <w:rPr>
          <w:rFonts w:ascii="Calibri" w:eastAsia="Times New Roman" w:hAnsi="Calibri" w:cs="Calibri"/>
          <w:b/>
          <w:bCs/>
          <w:color w:val="000000"/>
          <w:sz w:val="26"/>
          <w:szCs w:val="26"/>
          <w:lang w:eastAsia="en-GB"/>
        </w:rPr>
        <w:t>OVID-19 –</w:t>
      </w:r>
      <w:r>
        <w:rPr>
          <w:rFonts w:ascii="Calibri" w:eastAsia="Times New Roman" w:hAnsi="Calibri" w:cs="Calibri"/>
          <w:b/>
          <w:bCs/>
          <w:color w:val="000000"/>
          <w:sz w:val="26"/>
          <w:szCs w:val="26"/>
          <w:lang w:eastAsia="en-GB"/>
        </w:rPr>
        <w:t xml:space="preserve"> </w:t>
      </w:r>
      <w:r w:rsidRPr="00D65D02">
        <w:rPr>
          <w:rFonts w:ascii="Calibri" w:eastAsia="Times New Roman" w:hAnsi="Calibri" w:cs="Calibri"/>
          <w:b/>
          <w:bCs/>
          <w:color w:val="000000"/>
          <w:sz w:val="26"/>
          <w:szCs w:val="26"/>
          <w:u w:val="single"/>
          <w:lang w:eastAsia="en-GB"/>
        </w:rPr>
        <w:t>E</w:t>
      </w:r>
      <w:r w:rsidRPr="00D65D02">
        <w:rPr>
          <w:rFonts w:ascii="Calibri" w:eastAsia="Times New Roman" w:hAnsi="Calibri" w:cs="Calibri"/>
          <w:b/>
          <w:bCs/>
          <w:color w:val="000000"/>
          <w:sz w:val="26"/>
          <w:szCs w:val="26"/>
          <w:lang w:eastAsia="en-GB"/>
        </w:rPr>
        <w:t xml:space="preserve">xploration of </w:t>
      </w:r>
      <w:r w:rsidRPr="00D65D02">
        <w:rPr>
          <w:rFonts w:ascii="Calibri" w:eastAsia="Times New Roman" w:hAnsi="Calibri" w:cs="Calibri"/>
          <w:b/>
          <w:bCs/>
          <w:color w:val="000000"/>
          <w:sz w:val="26"/>
          <w:szCs w:val="26"/>
          <w:u w:val="single"/>
          <w:lang w:eastAsia="en-GB"/>
        </w:rPr>
        <w:t>C</w:t>
      </w:r>
      <w:r w:rsidRPr="00D65D02">
        <w:rPr>
          <w:rFonts w:ascii="Calibri" w:eastAsia="Times New Roman" w:hAnsi="Calibri" w:cs="Calibri"/>
          <w:b/>
          <w:bCs/>
          <w:color w:val="000000"/>
          <w:sz w:val="26"/>
          <w:szCs w:val="26"/>
          <w:lang w:eastAsia="en-GB"/>
        </w:rPr>
        <w:t xml:space="preserve">ritical </w:t>
      </w:r>
      <w:r w:rsidRPr="00D65D02">
        <w:rPr>
          <w:rFonts w:ascii="Calibri" w:eastAsia="Times New Roman" w:hAnsi="Calibri" w:cs="Calibri"/>
          <w:b/>
          <w:bCs/>
          <w:color w:val="000000"/>
          <w:sz w:val="26"/>
          <w:szCs w:val="26"/>
          <w:u w:val="single"/>
          <w:lang w:eastAsia="en-GB"/>
        </w:rPr>
        <w:t>A</w:t>
      </w:r>
      <w:r w:rsidRPr="00D65D02">
        <w:rPr>
          <w:rFonts w:ascii="Calibri" w:eastAsia="Times New Roman" w:hAnsi="Calibri" w:cs="Calibri"/>
          <w:b/>
          <w:bCs/>
          <w:color w:val="000000"/>
          <w:sz w:val="26"/>
          <w:szCs w:val="26"/>
          <w:lang w:eastAsia="en-GB"/>
        </w:rPr>
        <w:t xml:space="preserve">spects of </w:t>
      </w:r>
      <w:r w:rsidRPr="00D65D02">
        <w:rPr>
          <w:rFonts w:ascii="Calibri" w:eastAsia="Times New Roman" w:hAnsi="Calibri" w:cs="Calibri"/>
          <w:b/>
          <w:bCs/>
          <w:color w:val="000000"/>
          <w:sz w:val="26"/>
          <w:szCs w:val="26"/>
          <w:u w:val="single"/>
          <w:lang w:eastAsia="en-GB"/>
        </w:rPr>
        <w:t>P</w:t>
      </w:r>
      <w:r w:rsidRPr="00D65D02">
        <w:rPr>
          <w:rFonts w:ascii="Calibri" w:eastAsia="Times New Roman" w:hAnsi="Calibri" w:cs="Calibri"/>
          <w:b/>
          <w:bCs/>
          <w:color w:val="000000"/>
          <w:sz w:val="26"/>
          <w:szCs w:val="26"/>
          <w:lang w:eastAsia="en-GB"/>
        </w:rPr>
        <w:t>athogenesis (ICECAP)</w:t>
      </w:r>
    </w:p>
    <w:p w14:paraId="0C7E3E5C" w14:textId="253E4F97" w:rsidR="007D79A8" w:rsidRPr="00F42B0C" w:rsidRDefault="007D79A8" w:rsidP="00F42B0C">
      <w:pPr>
        <w:spacing w:line="276" w:lineRule="auto"/>
        <w:jc w:val="both"/>
        <w:rPr>
          <w:rFonts w:ascii="Calibri" w:hAnsi="Calibri" w:cs="Calibri"/>
          <w:b/>
          <w:bCs/>
          <w:sz w:val="22"/>
          <w:szCs w:val="22"/>
        </w:rPr>
      </w:pPr>
    </w:p>
    <w:p w14:paraId="69B170A2" w14:textId="6B1572EF" w:rsidR="007D79A8" w:rsidRPr="00F42B0C" w:rsidRDefault="007D79A8" w:rsidP="00F42B0C">
      <w:pPr>
        <w:spacing w:line="276" w:lineRule="auto"/>
        <w:jc w:val="both"/>
        <w:rPr>
          <w:rFonts w:ascii="Calibri" w:hAnsi="Calibri" w:cs="Calibri"/>
          <w:b/>
          <w:bCs/>
          <w:sz w:val="22"/>
          <w:szCs w:val="22"/>
        </w:rPr>
      </w:pPr>
      <w:r w:rsidRPr="00F42B0C">
        <w:rPr>
          <w:rFonts w:ascii="Calibri" w:hAnsi="Calibri" w:cs="Calibri"/>
          <w:b/>
          <w:bCs/>
          <w:sz w:val="22"/>
          <w:szCs w:val="22"/>
        </w:rPr>
        <w:t>Lead Investigators:</w:t>
      </w:r>
    </w:p>
    <w:p w14:paraId="41A74DA4" w14:textId="77777777" w:rsidR="00F42B0C" w:rsidRPr="00F42B0C" w:rsidRDefault="00F42B0C" w:rsidP="00F42B0C">
      <w:pPr>
        <w:spacing w:line="276" w:lineRule="auto"/>
        <w:jc w:val="both"/>
        <w:rPr>
          <w:rFonts w:ascii="Calibri" w:hAnsi="Calibri" w:cs="Calibri"/>
          <w:sz w:val="22"/>
          <w:szCs w:val="22"/>
        </w:rPr>
      </w:pPr>
      <w:r w:rsidRPr="00F42B0C">
        <w:rPr>
          <w:rFonts w:ascii="Calibri" w:hAnsi="Calibri" w:cs="Calibri"/>
          <w:sz w:val="22"/>
          <w:szCs w:val="22"/>
        </w:rPr>
        <w:t xml:space="preserve">Dr David Dorward, Honorary Consultant Pathologist, NHS Lothian &amp; </w:t>
      </w:r>
      <w:proofErr w:type="spellStart"/>
      <w:r w:rsidRPr="00F42B0C">
        <w:rPr>
          <w:rFonts w:ascii="Calibri" w:hAnsi="Calibri" w:cs="Calibri"/>
          <w:sz w:val="22"/>
          <w:szCs w:val="22"/>
        </w:rPr>
        <w:t>UoE</w:t>
      </w:r>
      <w:proofErr w:type="spellEnd"/>
    </w:p>
    <w:p w14:paraId="4A5A65D1" w14:textId="77777777" w:rsidR="00F42B0C" w:rsidRPr="00F42B0C" w:rsidRDefault="00F42B0C" w:rsidP="00F42B0C">
      <w:pPr>
        <w:spacing w:line="276" w:lineRule="auto"/>
        <w:jc w:val="both"/>
        <w:rPr>
          <w:rFonts w:ascii="Calibri" w:hAnsi="Calibri" w:cs="Calibri"/>
          <w:sz w:val="22"/>
          <w:szCs w:val="22"/>
        </w:rPr>
      </w:pPr>
      <w:r w:rsidRPr="00F42B0C">
        <w:rPr>
          <w:rFonts w:ascii="Calibri" w:hAnsi="Calibri" w:cs="Calibri"/>
          <w:sz w:val="22"/>
          <w:szCs w:val="22"/>
        </w:rPr>
        <w:t xml:space="preserve">Dr Chris Lucas, Honorary Consultant Respiratory Medicine,  NHS Lothian &amp; </w:t>
      </w:r>
      <w:proofErr w:type="spellStart"/>
      <w:r w:rsidRPr="00F42B0C">
        <w:rPr>
          <w:rFonts w:ascii="Calibri" w:hAnsi="Calibri" w:cs="Calibri"/>
          <w:sz w:val="22"/>
          <w:szCs w:val="22"/>
        </w:rPr>
        <w:t>UoE</w:t>
      </w:r>
      <w:proofErr w:type="spellEnd"/>
    </w:p>
    <w:p w14:paraId="0900E995" w14:textId="77777777" w:rsidR="00F42B0C" w:rsidRPr="00F42B0C" w:rsidRDefault="00F42B0C" w:rsidP="00F42B0C">
      <w:pPr>
        <w:spacing w:line="276" w:lineRule="auto"/>
        <w:jc w:val="both"/>
        <w:rPr>
          <w:rFonts w:ascii="Calibri" w:hAnsi="Calibri" w:cs="Calibri"/>
          <w:sz w:val="22"/>
          <w:szCs w:val="22"/>
        </w:rPr>
      </w:pPr>
      <w:r w:rsidRPr="00F42B0C">
        <w:rPr>
          <w:rFonts w:ascii="Calibri" w:hAnsi="Calibri" w:cs="Calibri"/>
          <w:sz w:val="22"/>
          <w:szCs w:val="22"/>
        </w:rPr>
        <w:t xml:space="preserve">Dr Clark Russell, Honorary Infectious Disease/Microbiology </w:t>
      </w:r>
      <w:proofErr w:type="spellStart"/>
      <w:r w:rsidRPr="00F42B0C">
        <w:rPr>
          <w:rFonts w:ascii="Calibri" w:hAnsi="Calibri" w:cs="Calibri"/>
          <w:sz w:val="22"/>
          <w:szCs w:val="22"/>
        </w:rPr>
        <w:t>StR</w:t>
      </w:r>
      <w:proofErr w:type="spellEnd"/>
      <w:r w:rsidRPr="00F42B0C">
        <w:rPr>
          <w:rFonts w:ascii="Calibri" w:hAnsi="Calibri" w:cs="Calibri"/>
          <w:sz w:val="22"/>
          <w:szCs w:val="22"/>
        </w:rPr>
        <w:t xml:space="preserve">, NHS Lothian &amp; </w:t>
      </w:r>
      <w:proofErr w:type="spellStart"/>
      <w:r w:rsidRPr="00F42B0C">
        <w:rPr>
          <w:rFonts w:ascii="Calibri" w:hAnsi="Calibri" w:cs="Calibri"/>
          <w:sz w:val="22"/>
          <w:szCs w:val="22"/>
        </w:rPr>
        <w:t>UoE</w:t>
      </w:r>
      <w:proofErr w:type="spellEnd"/>
    </w:p>
    <w:p w14:paraId="030DA6C4" w14:textId="77777777" w:rsidR="00F42B0C" w:rsidRPr="00F42B0C" w:rsidRDefault="00F42B0C" w:rsidP="00F42B0C">
      <w:pPr>
        <w:spacing w:line="276" w:lineRule="auto"/>
        <w:jc w:val="both"/>
        <w:rPr>
          <w:rFonts w:ascii="Calibri" w:hAnsi="Calibri" w:cs="Calibri"/>
          <w:sz w:val="22"/>
          <w:szCs w:val="22"/>
        </w:rPr>
      </w:pPr>
      <w:r w:rsidRPr="00F42B0C">
        <w:rPr>
          <w:rFonts w:ascii="Calibri" w:hAnsi="Calibri" w:cs="Calibri"/>
          <w:sz w:val="22"/>
          <w:szCs w:val="22"/>
        </w:rPr>
        <w:t xml:space="preserve">Dr Kenneth Baillie, Honorary ICU Consultant, NHS Lothian &amp; </w:t>
      </w:r>
      <w:proofErr w:type="spellStart"/>
      <w:r w:rsidRPr="00F42B0C">
        <w:rPr>
          <w:rFonts w:ascii="Calibri" w:hAnsi="Calibri" w:cs="Calibri"/>
          <w:sz w:val="22"/>
          <w:szCs w:val="22"/>
        </w:rPr>
        <w:t>UoE</w:t>
      </w:r>
      <w:proofErr w:type="spellEnd"/>
    </w:p>
    <w:p w14:paraId="3DC35211" w14:textId="77777777" w:rsidR="00F42B0C" w:rsidRPr="00F42B0C" w:rsidRDefault="00F42B0C" w:rsidP="00F42B0C">
      <w:pPr>
        <w:spacing w:line="276" w:lineRule="auto"/>
        <w:jc w:val="both"/>
        <w:rPr>
          <w:rFonts w:ascii="Calibri" w:hAnsi="Calibri" w:cs="Calibri"/>
          <w:sz w:val="22"/>
          <w:szCs w:val="22"/>
        </w:rPr>
      </w:pPr>
      <w:r w:rsidRPr="00F42B0C">
        <w:rPr>
          <w:rFonts w:ascii="Calibri" w:hAnsi="Calibri" w:cs="Calibri"/>
          <w:sz w:val="22"/>
          <w:szCs w:val="22"/>
        </w:rPr>
        <w:t xml:space="preserve">Prof David Harrison, Honorary Consultant Pathologist, NHS Lothian &amp; University of St Andrews </w:t>
      </w:r>
      <w:r w:rsidRPr="00F42B0C" w:rsidDel="00641D65">
        <w:rPr>
          <w:rFonts w:ascii="Calibri" w:hAnsi="Calibri" w:cs="Calibri"/>
          <w:sz w:val="22"/>
          <w:szCs w:val="22"/>
        </w:rPr>
        <w:t xml:space="preserve"> </w:t>
      </w:r>
    </w:p>
    <w:p w14:paraId="0F5B249B" w14:textId="4929B29D" w:rsidR="007D79A8" w:rsidRPr="00F42B0C" w:rsidRDefault="007D79A8" w:rsidP="00F42B0C">
      <w:pPr>
        <w:spacing w:line="276" w:lineRule="auto"/>
        <w:jc w:val="both"/>
        <w:rPr>
          <w:rFonts w:ascii="Calibri" w:hAnsi="Calibri" w:cs="Calibri"/>
          <w:sz w:val="22"/>
          <w:szCs w:val="22"/>
        </w:rPr>
      </w:pPr>
    </w:p>
    <w:p w14:paraId="64109448" w14:textId="77777777" w:rsidR="007D79A8" w:rsidRPr="00F42B0C" w:rsidRDefault="007D79A8" w:rsidP="00F42B0C">
      <w:pPr>
        <w:spacing w:line="276" w:lineRule="auto"/>
        <w:jc w:val="both"/>
        <w:rPr>
          <w:rFonts w:ascii="Calibri" w:hAnsi="Calibri" w:cs="Calibri"/>
          <w:sz w:val="22"/>
          <w:szCs w:val="22"/>
        </w:rPr>
      </w:pPr>
      <w:r w:rsidRPr="00F42B0C">
        <w:rPr>
          <w:rFonts w:ascii="Calibri" w:hAnsi="Calibri" w:cs="Calibri"/>
          <w:b/>
          <w:bCs/>
          <w:sz w:val="22"/>
          <w:szCs w:val="22"/>
        </w:rPr>
        <w:t>Background:</w:t>
      </w:r>
      <w:r w:rsidRPr="00F42B0C">
        <w:rPr>
          <w:rFonts w:ascii="Calibri" w:hAnsi="Calibri" w:cs="Calibri"/>
          <w:sz w:val="22"/>
          <w:szCs w:val="22"/>
        </w:rPr>
        <w:t xml:space="preserve"> </w:t>
      </w:r>
    </w:p>
    <w:p w14:paraId="63F3D494" w14:textId="65C41216" w:rsidR="007D79A8" w:rsidRPr="00F42B0C" w:rsidRDefault="007D79A8" w:rsidP="00F42B0C">
      <w:pPr>
        <w:spacing w:line="276" w:lineRule="auto"/>
        <w:jc w:val="both"/>
        <w:rPr>
          <w:rFonts w:ascii="Calibri" w:hAnsi="Calibri" w:cs="Calibri"/>
          <w:b/>
          <w:bCs/>
          <w:sz w:val="22"/>
          <w:szCs w:val="22"/>
        </w:rPr>
      </w:pPr>
      <w:r w:rsidRPr="00F42B0C">
        <w:rPr>
          <w:rFonts w:ascii="Calibri" w:hAnsi="Calibri" w:cs="Calibri"/>
          <w:sz w:val="22"/>
          <w:szCs w:val="22"/>
        </w:rPr>
        <w:t xml:space="preserve">The current pandemic caused by SARS-CoV-2 is causing </w:t>
      </w:r>
      <w:r w:rsidR="00641D65" w:rsidRPr="00F42B0C">
        <w:rPr>
          <w:rFonts w:ascii="Calibri" w:hAnsi="Calibri" w:cs="Calibri"/>
          <w:sz w:val="22"/>
          <w:szCs w:val="22"/>
        </w:rPr>
        <w:t xml:space="preserve">significant </w:t>
      </w:r>
      <w:r w:rsidRPr="00F42B0C">
        <w:rPr>
          <w:rFonts w:ascii="Calibri" w:hAnsi="Calibri" w:cs="Calibri"/>
          <w:sz w:val="22"/>
          <w:szCs w:val="22"/>
        </w:rPr>
        <w:t>morbidity and mortality</w:t>
      </w:r>
      <w:r w:rsidR="00641D65" w:rsidRPr="00F42B0C">
        <w:rPr>
          <w:rFonts w:ascii="Calibri" w:hAnsi="Calibri" w:cs="Calibri"/>
          <w:sz w:val="22"/>
          <w:szCs w:val="22"/>
        </w:rPr>
        <w:t xml:space="preserve">.  </w:t>
      </w:r>
      <w:r w:rsidRPr="00F42B0C">
        <w:rPr>
          <w:rFonts w:ascii="Calibri" w:hAnsi="Calibri" w:cs="Calibri"/>
          <w:sz w:val="22"/>
          <w:szCs w:val="22"/>
        </w:rPr>
        <w:t xml:space="preserve">Patients with severe coronavirus disease 2019 (COVID-19) develop </w:t>
      </w:r>
      <w:r w:rsidR="00641D65" w:rsidRPr="00F42B0C">
        <w:rPr>
          <w:rFonts w:ascii="Calibri" w:hAnsi="Calibri" w:cs="Calibri"/>
          <w:sz w:val="22"/>
          <w:szCs w:val="22"/>
        </w:rPr>
        <w:t>acute respiratory distress syndrome</w:t>
      </w:r>
      <w:r w:rsidRPr="00F42B0C">
        <w:rPr>
          <w:rFonts w:ascii="Calibri" w:hAnsi="Calibri" w:cs="Calibri"/>
          <w:sz w:val="22"/>
          <w:szCs w:val="22"/>
        </w:rPr>
        <w:t xml:space="preserve"> </w:t>
      </w:r>
      <w:r w:rsidR="00C96EBA" w:rsidRPr="00F42B0C">
        <w:rPr>
          <w:rFonts w:ascii="Calibri" w:hAnsi="Calibri" w:cs="Calibri"/>
          <w:sz w:val="22"/>
          <w:szCs w:val="22"/>
        </w:rPr>
        <w:t xml:space="preserve">(ARDS) </w:t>
      </w:r>
      <w:r w:rsidRPr="00F42B0C">
        <w:rPr>
          <w:rFonts w:ascii="Calibri" w:hAnsi="Calibri" w:cs="Calibri"/>
          <w:sz w:val="22"/>
          <w:szCs w:val="22"/>
        </w:rPr>
        <w:t xml:space="preserve">leading to </w:t>
      </w:r>
      <w:proofErr w:type="spellStart"/>
      <w:r w:rsidRPr="00F42B0C">
        <w:rPr>
          <w:rFonts w:ascii="Calibri" w:hAnsi="Calibri" w:cs="Calibri"/>
          <w:sz w:val="22"/>
          <w:szCs w:val="22"/>
        </w:rPr>
        <w:t>hypoxaemic</w:t>
      </w:r>
      <w:proofErr w:type="spellEnd"/>
      <w:r w:rsidRPr="00F42B0C">
        <w:rPr>
          <w:rFonts w:ascii="Calibri" w:hAnsi="Calibri" w:cs="Calibri"/>
          <w:sz w:val="22"/>
          <w:szCs w:val="22"/>
        </w:rPr>
        <w:t xml:space="preserve"> respiratory failure </w:t>
      </w:r>
      <w:r w:rsidR="00641D65" w:rsidRPr="00F42B0C">
        <w:rPr>
          <w:rFonts w:ascii="Calibri" w:hAnsi="Calibri" w:cs="Calibri"/>
          <w:sz w:val="22"/>
          <w:szCs w:val="22"/>
        </w:rPr>
        <w:t>that</w:t>
      </w:r>
      <w:r w:rsidRPr="00F42B0C">
        <w:rPr>
          <w:rFonts w:ascii="Calibri" w:hAnsi="Calibri" w:cs="Calibri"/>
          <w:sz w:val="22"/>
          <w:szCs w:val="22"/>
        </w:rPr>
        <w:t xml:space="preserve"> can require prolonged periods of mechanical ventilation.</w:t>
      </w:r>
      <w:r w:rsidRPr="00F42B0C">
        <w:rPr>
          <w:rFonts w:ascii="Calibri" w:hAnsi="Calibri" w:cs="Calibri"/>
          <w:sz w:val="22"/>
          <w:szCs w:val="22"/>
          <w:vertAlign w:val="superscript"/>
        </w:rPr>
        <w:t>1</w:t>
      </w:r>
      <w:r w:rsidRPr="00F42B0C">
        <w:rPr>
          <w:rFonts w:ascii="Calibri" w:hAnsi="Calibri" w:cs="Calibri"/>
          <w:sz w:val="22"/>
          <w:szCs w:val="22"/>
        </w:rPr>
        <w:t xml:space="preserve"> </w:t>
      </w:r>
      <w:r w:rsidR="00C96EBA" w:rsidRPr="00F42B0C">
        <w:rPr>
          <w:rFonts w:ascii="Calibri" w:hAnsi="Calibri" w:cs="Calibri"/>
          <w:sz w:val="22"/>
          <w:szCs w:val="22"/>
        </w:rPr>
        <w:t>As t</w:t>
      </w:r>
      <w:r w:rsidRPr="00F42B0C">
        <w:rPr>
          <w:rFonts w:ascii="Calibri" w:hAnsi="Calibri" w:cs="Calibri"/>
          <w:sz w:val="22"/>
          <w:szCs w:val="22"/>
        </w:rPr>
        <w:t xml:space="preserve">his is a new disease the </w:t>
      </w:r>
      <w:r w:rsidR="00641D65" w:rsidRPr="00F42B0C">
        <w:rPr>
          <w:rFonts w:ascii="Calibri" w:hAnsi="Calibri" w:cs="Calibri"/>
          <w:sz w:val="22"/>
          <w:szCs w:val="22"/>
        </w:rPr>
        <w:t xml:space="preserve">pathogenesis </w:t>
      </w:r>
      <w:r w:rsidRPr="00F42B0C">
        <w:rPr>
          <w:rFonts w:ascii="Calibri" w:hAnsi="Calibri" w:cs="Calibri"/>
          <w:sz w:val="22"/>
          <w:szCs w:val="22"/>
        </w:rPr>
        <w:t>of lung injury is not</w:t>
      </w:r>
      <w:r w:rsidR="00C96EBA" w:rsidRPr="00F42B0C">
        <w:rPr>
          <w:rFonts w:ascii="Calibri" w:hAnsi="Calibri" w:cs="Calibri"/>
          <w:sz w:val="22"/>
          <w:szCs w:val="22"/>
        </w:rPr>
        <w:t xml:space="preserve"> </w:t>
      </w:r>
      <w:r w:rsidRPr="00F42B0C">
        <w:rPr>
          <w:rFonts w:ascii="Calibri" w:hAnsi="Calibri" w:cs="Calibri"/>
          <w:sz w:val="22"/>
          <w:szCs w:val="22"/>
        </w:rPr>
        <w:t xml:space="preserve">understood </w:t>
      </w:r>
      <w:r w:rsidR="00B2129C">
        <w:rPr>
          <w:rFonts w:ascii="Calibri" w:hAnsi="Calibri" w:cs="Calibri"/>
          <w:sz w:val="22"/>
          <w:szCs w:val="22"/>
        </w:rPr>
        <w:t xml:space="preserve">which </w:t>
      </w:r>
      <w:r w:rsidR="00641D65" w:rsidRPr="00F42B0C">
        <w:rPr>
          <w:rFonts w:ascii="Calibri" w:hAnsi="Calibri" w:cs="Calibri"/>
          <w:sz w:val="22"/>
          <w:szCs w:val="22"/>
        </w:rPr>
        <w:t>therefore limit</w:t>
      </w:r>
      <w:r w:rsidR="00B2129C">
        <w:rPr>
          <w:rFonts w:ascii="Calibri" w:hAnsi="Calibri" w:cs="Calibri"/>
          <w:sz w:val="22"/>
          <w:szCs w:val="22"/>
        </w:rPr>
        <w:t>s</w:t>
      </w:r>
      <w:r w:rsidR="00641D65" w:rsidRPr="00F42B0C">
        <w:rPr>
          <w:rFonts w:ascii="Calibri" w:hAnsi="Calibri" w:cs="Calibri"/>
          <w:sz w:val="22"/>
          <w:szCs w:val="22"/>
        </w:rPr>
        <w:t xml:space="preserve"> the ability to identify targeted </w:t>
      </w:r>
      <w:r w:rsidR="00816865" w:rsidRPr="00F42B0C">
        <w:rPr>
          <w:rFonts w:ascii="Calibri" w:hAnsi="Calibri" w:cs="Calibri"/>
          <w:sz w:val="22"/>
          <w:szCs w:val="22"/>
        </w:rPr>
        <w:t>therapies</w:t>
      </w:r>
      <w:r w:rsidR="00641D65" w:rsidRPr="00F42B0C">
        <w:rPr>
          <w:rFonts w:ascii="Calibri" w:hAnsi="Calibri" w:cs="Calibri"/>
          <w:sz w:val="22"/>
          <w:szCs w:val="22"/>
        </w:rPr>
        <w:t xml:space="preserve">.  The key question is </w:t>
      </w:r>
      <w:r w:rsidRPr="00F42B0C">
        <w:rPr>
          <w:rFonts w:ascii="Calibri" w:hAnsi="Calibri" w:cs="Calibri"/>
          <w:sz w:val="22"/>
          <w:szCs w:val="22"/>
        </w:rPr>
        <w:t xml:space="preserve">whether </w:t>
      </w:r>
      <w:r w:rsidR="00641D65" w:rsidRPr="00F42B0C">
        <w:rPr>
          <w:rFonts w:ascii="Calibri" w:hAnsi="Calibri" w:cs="Calibri"/>
          <w:sz w:val="22"/>
          <w:szCs w:val="22"/>
        </w:rPr>
        <w:t>viral</w:t>
      </w:r>
      <w:r w:rsidRPr="00F42B0C">
        <w:rPr>
          <w:rFonts w:ascii="Calibri" w:hAnsi="Calibri" w:cs="Calibri"/>
          <w:sz w:val="22"/>
          <w:szCs w:val="22"/>
        </w:rPr>
        <w:t xml:space="preserve"> replication</w:t>
      </w:r>
      <w:r w:rsidR="00641D65" w:rsidRPr="00F42B0C">
        <w:rPr>
          <w:rFonts w:ascii="Calibri" w:hAnsi="Calibri" w:cs="Calibri"/>
          <w:sz w:val="22"/>
          <w:szCs w:val="22"/>
        </w:rPr>
        <w:t xml:space="preserve"> and cytotoxicity</w:t>
      </w:r>
      <w:r w:rsidRPr="00F42B0C">
        <w:rPr>
          <w:rFonts w:ascii="Calibri" w:hAnsi="Calibri" w:cs="Calibri"/>
          <w:sz w:val="22"/>
          <w:szCs w:val="22"/>
        </w:rPr>
        <w:t xml:space="preserve"> or the host immune response is primarily responsible</w:t>
      </w:r>
      <w:r w:rsidR="00641D65" w:rsidRPr="00F42B0C">
        <w:rPr>
          <w:rFonts w:ascii="Calibri" w:hAnsi="Calibri" w:cs="Calibri"/>
          <w:sz w:val="22"/>
          <w:szCs w:val="22"/>
        </w:rPr>
        <w:t xml:space="preserve"> for ARDS</w:t>
      </w:r>
      <w:r w:rsidRPr="00F42B0C">
        <w:rPr>
          <w:rFonts w:ascii="Calibri" w:hAnsi="Calibri" w:cs="Calibri"/>
          <w:sz w:val="22"/>
          <w:szCs w:val="22"/>
        </w:rPr>
        <w:t xml:space="preserve">. </w:t>
      </w:r>
      <w:r w:rsidR="00514601">
        <w:rPr>
          <w:rFonts w:ascii="Calibri" w:hAnsi="Calibri" w:cs="Calibri"/>
          <w:sz w:val="22"/>
          <w:szCs w:val="22"/>
        </w:rPr>
        <w:t>Initial</w:t>
      </w:r>
      <w:r w:rsidRPr="00F42B0C">
        <w:rPr>
          <w:rFonts w:ascii="Calibri" w:hAnsi="Calibri" w:cs="Calibri"/>
          <w:sz w:val="22"/>
          <w:szCs w:val="22"/>
        </w:rPr>
        <w:t xml:space="preserve"> data and clinical experience </w:t>
      </w:r>
      <w:r w:rsidR="00641D65" w:rsidRPr="00F42B0C">
        <w:rPr>
          <w:rFonts w:ascii="Calibri" w:hAnsi="Calibri" w:cs="Calibri"/>
          <w:sz w:val="22"/>
          <w:szCs w:val="22"/>
        </w:rPr>
        <w:t>implicate</w:t>
      </w:r>
      <w:r w:rsidRPr="00F42B0C">
        <w:rPr>
          <w:rFonts w:ascii="Calibri" w:hAnsi="Calibri" w:cs="Calibri"/>
          <w:sz w:val="22"/>
          <w:szCs w:val="22"/>
        </w:rPr>
        <w:t xml:space="preserve"> hyper-inflammation in the pathogenesis of at least a sub-set of severe COVID-19</w:t>
      </w:r>
      <w:r w:rsidR="00653A17" w:rsidRPr="00F42B0C">
        <w:rPr>
          <w:rFonts w:ascii="Calibri" w:hAnsi="Calibri" w:cs="Calibri"/>
          <w:sz w:val="22"/>
          <w:szCs w:val="22"/>
        </w:rPr>
        <w:t xml:space="preserve">, with </w:t>
      </w:r>
      <w:r w:rsidR="000E189A" w:rsidRPr="00F42B0C">
        <w:rPr>
          <w:rFonts w:ascii="Calibri" w:hAnsi="Calibri" w:cs="Calibri"/>
          <w:sz w:val="22"/>
          <w:szCs w:val="22"/>
        </w:rPr>
        <w:t xml:space="preserve">emerging </w:t>
      </w:r>
      <w:r w:rsidR="00653A17" w:rsidRPr="00F42B0C">
        <w:rPr>
          <w:rFonts w:ascii="Calibri" w:hAnsi="Calibri" w:cs="Calibri"/>
          <w:sz w:val="22"/>
          <w:szCs w:val="22"/>
        </w:rPr>
        <w:t>evidence of macrophage activation syndrome and accumulation of CD8+ T cells</w:t>
      </w:r>
      <w:r w:rsidR="00F63EBE" w:rsidRPr="00F42B0C">
        <w:rPr>
          <w:rFonts w:ascii="Calibri" w:hAnsi="Calibri" w:cs="Calibri"/>
          <w:sz w:val="22"/>
          <w:szCs w:val="22"/>
          <w:vertAlign w:val="superscript"/>
        </w:rPr>
        <w:t>2,3</w:t>
      </w:r>
      <w:r w:rsidR="00F63EBE">
        <w:rPr>
          <w:rFonts w:ascii="Calibri" w:hAnsi="Calibri" w:cs="Calibri"/>
          <w:sz w:val="22"/>
          <w:szCs w:val="22"/>
          <w:vertAlign w:val="superscript"/>
        </w:rPr>
        <w:t>,4</w:t>
      </w:r>
      <w:r w:rsidRPr="00F42B0C">
        <w:rPr>
          <w:rFonts w:ascii="Calibri" w:hAnsi="Calibri" w:cs="Calibri"/>
          <w:sz w:val="22"/>
          <w:szCs w:val="22"/>
        </w:rPr>
        <w:t xml:space="preserve">. There is an urgent need to investigate the </w:t>
      </w:r>
      <w:r w:rsidR="00641D65" w:rsidRPr="00F42B0C">
        <w:rPr>
          <w:rFonts w:ascii="Calibri" w:hAnsi="Calibri" w:cs="Calibri"/>
          <w:sz w:val="22"/>
          <w:szCs w:val="22"/>
        </w:rPr>
        <w:t>pathogenesis</w:t>
      </w:r>
      <w:r w:rsidRPr="00F42B0C">
        <w:rPr>
          <w:rFonts w:ascii="Calibri" w:hAnsi="Calibri" w:cs="Calibri"/>
          <w:sz w:val="22"/>
          <w:szCs w:val="22"/>
        </w:rPr>
        <w:t xml:space="preserve"> of </w:t>
      </w:r>
      <w:r w:rsidR="00641D65" w:rsidRPr="00F42B0C">
        <w:rPr>
          <w:rFonts w:ascii="Calibri" w:hAnsi="Calibri" w:cs="Calibri"/>
          <w:sz w:val="22"/>
          <w:szCs w:val="22"/>
        </w:rPr>
        <w:t xml:space="preserve">SARS-Cov-2 related ARDS by studying </w:t>
      </w:r>
      <w:r w:rsidRPr="00F42B0C">
        <w:rPr>
          <w:rFonts w:ascii="Calibri" w:hAnsi="Calibri" w:cs="Calibri"/>
          <w:sz w:val="22"/>
          <w:szCs w:val="22"/>
        </w:rPr>
        <w:t xml:space="preserve">lung injury using lung tissue samples from patients </w:t>
      </w:r>
      <w:r w:rsidR="00641D65" w:rsidRPr="00F42B0C">
        <w:rPr>
          <w:rFonts w:ascii="Calibri" w:hAnsi="Calibri" w:cs="Calibri"/>
          <w:sz w:val="22"/>
          <w:szCs w:val="22"/>
        </w:rPr>
        <w:t>who have died from</w:t>
      </w:r>
      <w:r w:rsidRPr="00F42B0C">
        <w:rPr>
          <w:rFonts w:ascii="Calibri" w:hAnsi="Calibri" w:cs="Calibri"/>
          <w:sz w:val="22"/>
          <w:szCs w:val="22"/>
        </w:rPr>
        <w:t xml:space="preserve"> COVID-19</w:t>
      </w:r>
      <w:r w:rsidR="00641D65" w:rsidRPr="00F42B0C">
        <w:rPr>
          <w:rFonts w:ascii="Calibri" w:hAnsi="Calibri" w:cs="Calibri"/>
          <w:sz w:val="22"/>
          <w:szCs w:val="22"/>
        </w:rPr>
        <w:t>.  D</w:t>
      </w:r>
      <w:r w:rsidRPr="00F42B0C">
        <w:rPr>
          <w:rFonts w:ascii="Calibri" w:hAnsi="Calibri" w:cs="Calibri"/>
          <w:sz w:val="22"/>
          <w:szCs w:val="22"/>
        </w:rPr>
        <w:t xml:space="preserve">elineating the role of hyper-inflammation </w:t>
      </w:r>
      <w:r w:rsidR="00641D65" w:rsidRPr="00F42B0C">
        <w:rPr>
          <w:rFonts w:ascii="Calibri" w:hAnsi="Calibri" w:cs="Calibri"/>
          <w:sz w:val="22"/>
          <w:szCs w:val="22"/>
        </w:rPr>
        <w:t xml:space="preserve">and viral load </w:t>
      </w:r>
      <w:r w:rsidRPr="00F42B0C">
        <w:rPr>
          <w:rFonts w:ascii="Calibri" w:hAnsi="Calibri" w:cs="Calibri"/>
          <w:sz w:val="22"/>
          <w:szCs w:val="22"/>
        </w:rPr>
        <w:t>in the lung will direct</w:t>
      </w:r>
      <w:r w:rsidR="00641D65" w:rsidRPr="00F42B0C">
        <w:rPr>
          <w:rFonts w:ascii="Calibri" w:hAnsi="Calibri" w:cs="Calibri"/>
          <w:sz w:val="22"/>
          <w:szCs w:val="22"/>
        </w:rPr>
        <w:t>ly</w:t>
      </w:r>
      <w:r w:rsidRPr="00F42B0C">
        <w:rPr>
          <w:rFonts w:ascii="Calibri" w:hAnsi="Calibri" w:cs="Calibri"/>
          <w:sz w:val="22"/>
          <w:szCs w:val="22"/>
        </w:rPr>
        <w:t xml:space="preserve"> </w:t>
      </w:r>
      <w:r w:rsidR="00641D65" w:rsidRPr="00F42B0C">
        <w:rPr>
          <w:rFonts w:ascii="Calibri" w:hAnsi="Calibri" w:cs="Calibri"/>
          <w:sz w:val="22"/>
          <w:szCs w:val="22"/>
        </w:rPr>
        <w:t>inform</w:t>
      </w:r>
      <w:r w:rsidRPr="00F42B0C">
        <w:rPr>
          <w:rFonts w:ascii="Calibri" w:hAnsi="Calibri" w:cs="Calibri"/>
          <w:sz w:val="22"/>
          <w:szCs w:val="22"/>
        </w:rPr>
        <w:t xml:space="preserve"> clinical management and identify candidate targets for therapeutic interventions.</w:t>
      </w:r>
      <w:r w:rsidRPr="00F42B0C">
        <w:rPr>
          <w:rFonts w:ascii="Calibri" w:hAnsi="Calibri" w:cs="Calibri"/>
          <w:b/>
          <w:bCs/>
          <w:sz w:val="22"/>
          <w:szCs w:val="22"/>
        </w:rPr>
        <w:t xml:space="preserve"> </w:t>
      </w:r>
    </w:p>
    <w:p w14:paraId="5732C492" w14:textId="77777777" w:rsidR="007D79A8" w:rsidRPr="00F42B0C" w:rsidRDefault="007D79A8" w:rsidP="00F42B0C">
      <w:pPr>
        <w:spacing w:line="276" w:lineRule="auto"/>
        <w:jc w:val="both"/>
        <w:rPr>
          <w:rFonts w:ascii="Calibri" w:hAnsi="Calibri" w:cs="Calibri"/>
          <w:sz w:val="22"/>
          <w:szCs w:val="22"/>
        </w:rPr>
      </w:pPr>
    </w:p>
    <w:p w14:paraId="6F657C6A" w14:textId="57E869C3" w:rsidR="007D79A8" w:rsidRPr="00F42B0C" w:rsidRDefault="007D79A8" w:rsidP="00F42B0C">
      <w:pPr>
        <w:spacing w:line="276" w:lineRule="auto"/>
        <w:jc w:val="both"/>
        <w:rPr>
          <w:rFonts w:ascii="Calibri" w:hAnsi="Calibri" w:cs="Calibri"/>
          <w:sz w:val="22"/>
          <w:szCs w:val="22"/>
        </w:rPr>
      </w:pPr>
      <w:r w:rsidRPr="00F42B0C">
        <w:rPr>
          <w:rFonts w:ascii="Calibri" w:hAnsi="Calibri" w:cs="Calibri"/>
          <w:sz w:val="22"/>
          <w:szCs w:val="22"/>
        </w:rPr>
        <w:t xml:space="preserve">The related virus SARS-CoV-1 was found to replicate and cause pathology </w:t>
      </w:r>
      <w:proofErr w:type="spellStart"/>
      <w:r w:rsidRPr="00F42B0C">
        <w:rPr>
          <w:rFonts w:ascii="Calibri" w:hAnsi="Calibri" w:cs="Calibri"/>
          <w:sz w:val="22"/>
          <w:szCs w:val="22"/>
        </w:rPr>
        <w:t>outwith</w:t>
      </w:r>
      <w:proofErr w:type="spellEnd"/>
      <w:r w:rsidRPr="00F42B0C">
        <w:rPr>
          <w:rFonts w:ascii="Calibri" w:hAnsi="Calibri" w:cs="Calibri"/>
          <w:sz w:val="22"/>
          <w:szCs w:val="22"/>
        </w:rPr>
        <w:t xml:space="preserve"> the lungs, including in the intestine, kidneys and brain.</w:t>
      </w:r>
      <w:r w:rsidR="00D716ED" w:rsidRPr="00F42B0C">
        <w:rPr>
          <w:rFonts w:ascii="Calibri" w:hAnsi="Calibri" w:cs="Calibri"/>
          <w:sz w:val="22"/>
          <w:szCs w:val="22"/>
          <w:vertAlign w:val="superscript"/>
        </w:rPr>
        <w:t>4</w:t>
      </w:r>
      <w:r w:rsidRPr="00F42B0C">
        <w:rPr>
          <w:rFonts w:ascii="Calibri" w:hAnsi="Calibri" w:cs="Calibri"/>
          <w:sz w:val="22"/>
          <w:szCs w:val="22"/>
        </w:rPr>
        <w:t xml:space="preserve"> The extent of extra-pulmonary viral replication and pathology is not well understood for SARS-CoV-2 but there is clinical evidence of myocardial damage indicating the heart may also be a target organ, consistent with the tissue distribution of the viral </w:t>
      </w:r>
      <w:r w:rsidR="002443DC" w:rsidRPr="00F42B0C">
        <w:rPr>
          <w:rFonts w:ascii="Calibri" w:hAnsi="Calibri" w:cs="Calibri"/>
          <w:sz w:val="22"/>
          <w:szCs w:val="22"/>
        </w:rPr>
        <w:t xml:space="preserve">entry </w:t>
      </w:r>
      <w:r w:rsidRPr="00F42B0C">
        <w:rPr>
          <w:rFonts w:ascii="Calibri" w:hAnsi="Calibri" w:cs="Calibri"/>
          <w:sz w:val="22"/>
          <w:szCs w:val="22"/>
        </w:rPr>
        <w:t>receptor ACE2.</w:t>
      </w:r>
      <w:r w:rsidRPr="00F42B0C">
        <w:rPr>
          <w:rFonts w:ascii="Calibri" w:hAnsi="Calibri" w:cs="Calibri"/>
          <w:sz w:val="22"/>
          <w:szCs w:val="22"/>
          <w:vertAlign w:val="superscript"/>
        </w:rPr>
        <w:t>2</w:t>
      </w:r>
      <w:r w:rsidRPr="00F42B0C">
        <w:rPr>
          <w:rFonts w:ascii="Calibri" w:hAnsi="Calibri" w:cs="Calibri"/>
          <w:sz w:val="22"/>
          <w:szCs w:val="22"/>
        </w:rPr>
        <w:t xml:space="preserve"> Understanding extra-pulmonary organ involvement is also an unmet need in understanding COVID-19 pathogenesis. </w:t>
      </w:r>
    </w:p>
    <w:p w14:paraId="7216D86B" w14:textId="717984F8" w:rsidR="007D79A8" w:rsidRPr="00F42B0C" w:rsidRDefault="007D79A8" w:rsidP="00F42B0C">
      <w:pPr>
        <w:spacing w:line="276" w:lineRule="auto"/>
        <w:jc w:val="both"/>
        <w:rPr>
          <w:rFonts w:ascii="Calibri" w:hAnsi="Calibri" w:cs="Calibri"/>
          <w:sz w:val="22"/>
          <w:szCs w:val="22"/>
        </w:rPr>
      </w:pPr>
    </w:p>
    <w:p w14:paraId="5DEF00EC" w14:textId="56B58137" w:rsidR="007D79A8" w:rsidRPr="00F42B0C" w:rsidRDefault="00641D65" w:rsidP="00F42B0C">
      <w:pPr>
        <w:spacing w:line="276" w:lineRule="auto"/>
        <w:jc w:val="both"/>
        <w:rPr>
          <w:rFonts w:ascii="Calibri" w:hAnsi="Calibri" w:cs="Calibri"/>
          <w:sz w:val="22"/>
          <w:szCs w:val="22"/>
        </w:rPr>
      </w:pPr>
      <w:r w:rsidRPr="00F42B0C">
        <w:rPr>
          <w:rFonts w:ascii="Calibri" w:hAnsi="Calibri" w:cs="Calibri"/>
          <w:sz w:val="22"/>
          <w:szCs w:val="22"/>
        </w:rPr>
        <w:t xml:space="preserve">To date there is very limited published postmortem or lung </w:t>
      </w:r>
      <w:r w:rsidR="000A4292">
        <w:rPr>
          <w:rFonts w:ascii="Calibri" w:hAnsi="Calibri" w:cs="Calibri"/>
          <w:sz w:val="22"/>
          <w:szCs w:val="22"/>
        </w:rPr>
        <w:t>tissue</w:t>
      </w:r>
      <w:r w:rsidRPr="00F42B0C">
        <w:rPr>
          <w:rFonts w:ascii="Calibri" w:hAnsi="Calibri" w:cs="Calibri"/>
          <w:sz w:val="22"/>
          <w:szCs w:val="22"/>
        </w:rPr>
        <w:t xml:space="preserve"> data describing histological or molecular changes in COVID-19 infection</w:t>
      </w:r>
      <w:r w:rsidR="00F63EBE" w:rsidRPr="00F63EBE">
        <w:rPr>
          <w:rFonts w:ascii="Calibri" w:hAnsi="Calibri" w:cs="Calibri"/>
          <w:sz w:val="22"/>
          <w:szCs w:val="22"/>
          <w:vertAlign w:val="superscript"/>
        </w:rPr>
        <w:t>5,6</w:t>
      </w:r>
      <w:r w:rsidRPr="00F42B0C">
        <w:rPr>
          <w:rFonts w:ascii="Calibri" w:hAnsi="Calibri" w:cs="Calibri"/>
          <w:sz w:val="22"/>
          <w:szCs w:val="22"/>
        </w:rPr>
        <w:t>. Due to this urgent, unmet clinical need we are co-ordinating a multi-disciplinary project drawing on local and national expertise.</w:t>
      </w:r>
    </w:p>
    <w:p w14:paraId="6AC0A6A8" w14:textId="77777777" w:rsidR="00641D65" w:rsidRPr="00F42B0C" w:rsidRDefault="00641D65" w:rsidP="00F42B0C">
      <w:pPr>
        <w:spacing w:line="276" w:lineRule="auto"/>
        <w:jc w:val="both"/>
        <w:rPr>
          <w:rFonts w:ascii="Calibri" w:hAnsi="Calibri" w:cs="Calibri"/>
          <w:sz w:val="22"/>
          <w:szCs w:val="22"/>
        </w:rPr>
      </w:pPr>
    </w:p>
    <w:p w14:paraId="5F370D87" w14:textId="3226BD22" w:rsidR="007D79A8" w:rsidRPr="00F42B0C" w:rsidRDefault="00641D65" w:rsidP="00F42B0C">
      <w:pPr>
        <w:spacing w:line="276" w:lineRule="auto"/>
        <w:jc w:val="both"/>
        <w:rPr>
          <w:rFonts w:ascii="Calibri" w:hAnsi="Calibri" w:cs="Calibri"/>
          <w:sz w:val="22"/>
          <w:szCs w:val="22"/>
        </w:rPr>
      </w:pPr>
      <w:r w:rsidRPr="00F42B0C">
        <w:rPr>
          <w:rFonts w:ascii="Calibri" w:hAnsi="Calibri" w:cs="Calibri"/>
          <w:b/>
          <w:bCs/>
          <w:sz w:val="22"/>
          <w:szCs w:val="22"/>
        </w:rPr>
        <w:t>Hypothesis:</w:t>
      </w:r>
      <w:r w:rsidRPr="00F42B0C">
        <w:rPr>
          <w:rFonts w:ascii="Calibri" w:hAnsi="Calibri" w:cs="Calibri"/>
          <w:sz w:val="22"/>
          <w:szCs w:val="22"/>
        </w:rPr>
        <w:t xml:space="preserve"> SARS-Cov-2 related ARDS is driven by </w:t>
      </w:r>
      <w:r w:rsidR="001E6272" w:rsidRPr="00F42B0C">
        <w:rPr>
          <w:rFonts w:ascii="Calibri" w:hAnsi="Calibri" w:cs="Calibri"/>
          <w:sz w:val="22"/>
          <w:szCs w:val="22"/>
        </w:rPr>
        <w:t xml:space="preserve">a </w:t>
      </w:r>
      <w:r w:rsidRPr="00F42B0C">
        <w:rPr>
          <w:rFonts w:ascii="Calibri" w:hAnsi="Calibri" w:cs="Calibri"/>
          <w:sz w:val="22"/>
          <w:szCs w:val="22"/>
        </w:rPr>
        <w:t>complex interplay between viral cytotoxicity and subsequent hyperinflammation and cytokine storm. Delineating these interactions will have direct</w:t>
      </w:r>
      <w:r w:rsidR="00A212D1">
        <w:rPr>
          <w:rFonts w:ascii="Calibri" w:hAnsi="Calibri" w:cs="Calibri"/>
          <w:sz w:val="22"/>
          <w:szCs w:val="22"/>
        </w:rPr>
        <w:t>, immediate</w:t>
      </w:r>
      <w:r w:rsidRPr="00F42B0C">
        <w:rPr>
          <w:rFonts w:ascii="Calibri" w:hAnsi="Calibri" w:cs="Calibri"/>
          <w:sz w:val="22"/>
          <w:szCs w:val="22"/>
        </w:rPr>
        <w:t xml:space="preserve"> implications for clinical management </w:t>
      </w:r>
      <w:r w:rsidR="00A212D1">
        <w:rPr>
          <w:rFonts w:ascii="Calibri" w:hAnsi="Calibri" w:cs="Calibri"/>
          <w:sz w:val="22"/>
          <w:szCs w:val="22"/>
        </w:rPr>
        <w:t xml:space="preserve">of COVID-19 </w:t>
      </w:r>
      <w:r w:rsidRPr="00F42B0C">
        <w:rPr>
          <w:rFonts w:ascii="Calibri" w:hAnsi="Calibri" w:cs="Calibri"/>
          <w:sz w:val="22"/>
          <w:szCs w:val="22"/>
        </w:rPr>
        <w:t>by determining relevant, targeted therapeutic approaches.</w:t>
      </w:r>
    </w:p>
    <w:p w14:paraId="4CCD652F" w14:textId="77777777" w:rsidR="00641D65" w:rsidRPr="00F42B0C" w:rsidRDefault="00641D65" w:rsidP="00F42B0C">
      <w:pPr>
        <w:spacing w:line="276" w:lineRule="auto"/>
        <w:jc w:val="both"/>
        <w:rPr>
          <w:rFonts w:ascii="Calibri" w:hAnsi="Calibri" w:cs="Calibri"/>
          <w:sz w:val="22"/>
          <w:szCs w:val="22"/>
        </w:rPr>
      </w:pPr>
    </w:p>
    <w:p w14:paraId="21689979" w14:textId="72646E7B" w:rsidR="007D79A8" w:rsidRPr="00F42B0C" w:rsidRDefault="007D79A8" w:rsidP="00F42B0C">
      <w:pPr>
        <w:spacing w:line="276" w:lineRule="auto"/>
        <w:jc w:val="both"/>
        <w:rPr>
          <w:rFonts w:ascii="Calibri" w:hAnsi="Calibri" w:cs="Calibri"/>
          <w:sz w:val="22"/>
          <w:szCs w:val="22"/>
        </w:rPr>
      </w:pPr>
      <w:r w:rsidRPr="00F42B0C">
        <w:rPr>
          <w:rFonts w:ascii="Calibri" w:hAnsi="Calibri" w:cs="Calibri"/>
          <w:b/>
          <w:bCs/>
          <w:sz w:val="22"/>
          <w:szCs w:val="22"/>
        </w:rPr>
        <w:t>Aims:</w:t>
      </w:r>
      <w:r w:rsidRPr="00F42B0C">
        <w:rPr>
          <w:rFonts w:ascii="Calibri" w:hAnsi="Calibri" w:cs="Calibri"/>
          <w:sz w:val="22"/>
          <w:szCs w:val="22"/>
        </w:rPr>
        <w:t xml:space="preserve">  </w:t>
      </w:r>
      <w:r w:rsidR="00641D65" w:rsidRPr="00F42B0C">
        <w:rPr>
          <w:rFonts w:ascii="Calibri" w:hAnsi="Calibri" w:cs="Calibri"/>
          <w:sz w:val="22"/>
          <w:szCs w:val="22"/>
        </w:rPr>
        <w:t>In order to address this hypothesis, we will:</w:t>
      </w:r>
    </w:p>
    <w:p w14:paraId="49B94F89" w14:textId="77777777" w:rsidR="00D65D02" w:rsidRPr="00D65D02" w:rsidRDefault="00D65D02" w:rsidP="00D65D02">
      <w:pPr>
        <w:numPr>
          <w:ilvl w:val="0"/>
          <w:numId w:val="5"/>
        </w:numPr>
        <w:spacing w:line="276" w:lineRule="auto"/>
        <w:ind w:left="426"/>
        <w:jc w:val="both"/>
        <w:rPr>
          <w:rFonts w:ascii="Calibri" w:hAnsi="Calibri" w:cs="Calibri"/>
          <w:sz w:val="22"/>
          <w:szCs w:val="22"/>
        </w:rPr>
      </w:pPr>
      <w:r w:rsidRPr="00D65D02">
        <w:rPr>
          <w:rFonts w:ascii="Calibri" w:hAnsi="Calibri" w:cs="Calibri"/>
          <w:sz w:val="22"/>
          <w:szCs w:val="22"/>
        </w:rPr>
        <w:t>Conduct detailed post-mortem examinations on patients who have died from COVID-19 or non-COVID related illnesses.</w:t>
      </w:r>
    </w:p>
    <w:p w14:paraId="652D0F23" w14:textId="77777777" w:rsidR="00D65D02" w:rsidRPr="00D65D02" w:rsidRDefault="00D65D02" w:rsidP="00D65D02">
      <w:pPr>
        <w:numPr>
          <w:ilvl w:val="0"/>
          <w:numId w:val="5"/>
        </w:numPr>
        <w:spacing w:line="276" w:lineRule="auto"/>
        <w:ind w:left="426"/>
        <w:jc w:val="both"/>
        <w:rPr>
          <w:rFonts w:ascii="Calibri" w:hAnsi="Calibri" w:cs="Calibri"/>
          <w:sz w:val="22"/>
          <w:szCs w:val="22"/>
        </w:rPr>
      </w:pPr>
      <w:r w:rsidRPr="00D65D02">
        <w:rPr>
          <w:rFonts w:ascii="Calibri" w:hAnsi="Calibri" w:cs="Calibri"/>
          <w:sz w:val="22"/>
          <w:szCs w:val="22"/>
        </w:rPr>
        <w:lastRenderedPageBreak/>
        <w:t>Determine the range of tissues where viral replication/infection occurs in COVID-19 and map the spatial distribution of SARS-CoV-2 infection at a cellular and subcellular level within the lung and other organs.</w:t>
      </w:r>
    </w:p>
    <w:p w14:paraId="0CAA9FCA" w14:textId="77777777" w:rsidR="00D65D02" w:rsidRPr="00D65D02" w:rsidRDefault="00D65D02" w:rsidP="00D65D02">
      <w:pPr>
        <w:numPr>
          <w:ilvl w:val="0"/>
          <w:numId w:val="5"/>
        </w:numPr>
        <w:spacing w:line="276" w:lineRule="auto"/>
        <w:ind w:left="426"/>
        <w:jc w:val="both"/>
        <w:rPr>
          <w:rFonts w:ascii="Calibri" w:hAnsi="Calibri" w:cs="Calibri"/>
          <w:sz w:val="22"/>
          <w:szCs w:val="22"/>
        </w:rPr>
      </w:pPr>
      <w:r w:rsidRPr="00D65D02">
        <w:rPr>
          <w:rFonts w:ascii="Calibri" w:hAnsi="Calibri" w:cs="Calibri"/>
          <w:sz w:val="22"/>
          <w:szCs w:val="22"/>
        </w:rPr>
        <w:t>Perform detailed tissue analyses to understand pathogenesis and biology of COVID-19, including comprehensive immunophenotyping and candidate target exploration for potential therapeutic interventions.</w:t>
      </w:r>
    </w:p>
    <w:p w14:paraId="08C0B558" w14:textId="77777777" w:rsidR="00D65D02" w:rsidRPr="00D65D02" w:rsidRDefault="00D65D02" w:rsidP="00D65D02">
      <w:pPr>
        <w:numPr>
          <w:ilvl w:val="0"/>
          <w:numId w:val="5"/>
        </w:numPr>
        <w:spacing w:line="276" w:lineRule="auto"/>
        <w:ind w:left="426"/>
        <w:jc w:val="both"/>
        <w:rPr>
          <w:rFonts w:ascii="Calibri" w:hAnsi="Calibri" w:cs="Calibri"/>
          <w:sz w:val="22"/>
          <w:szCs w:val="22"/>
        </w:rPr>
      </w:pPr>
      <w:r w:rsidRPr="00D65D02">
        <w:rPr>
          <w:rFonts w:ascii="Calibri" w:hAnsi="Calibri" w:cs="Calibri"/>
          <w:sz w:val="22"/>
          <w:szCs w:val="22"/>
        </w:rPr>
        <w:t xml:space="preserve">Establish a tissue bank of samples from deceased patients with COVID-19 that is available to local, national and international researchers for </w:t>
      </w:r>
      <w:proofErr w:type="gramStart"/>
      <w:r w:rsidRPr="00D65D02">
        <w:rPr>
          <w:rFonts w:ascii="Calibri" w:hAnsi="Calibri" w:cs="Calibri"/>
          <w:sz w:val="22"/>
          <w:szCs w:val="22"/>
        </w:rPr>
        <w:t>ethically-approved</w:t>
      </w:r>
      <w:proofErr w:type="gramEnd"/>
      <w:r w:rsidRPr="00D65D02">
        <w:rPr>
          <w:rFonts w:ascii="Calibri" w:hAnsi="Calibri" w:cs="Calibri"/>
          <w:sz w:val="22"/>
          <w:szCs w:val="22"/>
        </w:rPr>
        <w:t xml:space="preserve"> research.</w:t>
      </w:r>
    </w:p>
    <w:p w14:paraId="63F9A3D8" w14:textId="77777777" w:rsidR="00D65D02" w:rsidRPr="00D65D02" w:rsidRDefault="00D65D02" w:rsidP="00D65D02">
      <w:pPr>
        <w:numPr>
          <w:ilvl w:val="0"/>
          <w:numId w:val="5"/>
        </w:numPr>
        <w:spacing w:line="276" w:lineRule="auto"/>
        <w:ind w:left="426"/>
        <w:jc w:val="both"/>
        <w:rPr>
          <w:rFonts w:ascii="Calibri" w:hAnsi="Calibri" w:cs="Calibri"/>
          <w:sz w:val="22"/>
          <w:szCs w:val="22"/>
        </w:rPr>
      </w:pPr>
      <w:r w:rsidRPr="00D65D02">
        <w:rPr>
          <w:rFonts w:ascii="Calibri" w:hAnsi="Calibri" w:cs="Calibri"/>
          <w:sz w:val="22"/>
          <w:szCs w:val="22"/>
        </w:rPr>
        <w:t xml:space="preserve">Correlate biological features with detailed pre-mortem clinical, radiological and biochemical findings. </w:t>
      </w:r>
    </w:p>
    <w:p w14:paraId="324224BF" w14:textId="0A5103AA" w:rsidR="00D716ED" w:rsidRPr="00F42B0C" w:rsidRDefault="00D716ED" w:rsidP="00F42B0C">
      <w:pPr>
        <w:spacing w:line="276" w:lineRule="auto"/>
        <w:ind w:left="284" w:hanging="284"/>
        <w:jc w:val="both"/>
        <w:rPr>
          <w:rFonts w:ascii="Calibri" w:hAnsi="Calibri" w:cs="Calibri"/>
          <w:sz w:val="22"/>
          <w:szCs w:val="22"/>
        </w:rPr>
      </w:pPr>
    </w:p>
    <w:p w14:paraId="33AACF43" w14:textId="327B5B17" w:rsidR="007D79A8" w:rsidRPr="00F42B0C" w:rsidRDefault="007D79A8" w:rsidP="00F42B0C">
      <w:pPr>
        <w:spacing w:line="276" w:lineRule="auto"/>
        <w:jc w:val="both"/>
        <w:rPr>
          <w:rFonts w:ascii="Calibri" w:hAnsi="Calibri" w:cs="Calibri"/>
          <w:b/>
          <w:bCs/>
          <w:sz w:val="22"/>
          <w:szCs w:val="22"/>
        </w:rPr>
      </w:pPr>
      <w:r w:rsidRPr="00F42B0C">
        <w:rPr>
          <w:rFonts w:ascii="Calibri" w:hAnsi="Calibri" w:cs="Calibri"/>
          <w:b/>
          <w:bCs/>
          <w:sz w:val="22"/>
          <w:szCs w:val="22"/>
        </w:rPr>
        <w:t>Methods:</w:t>
      </w:r>
    </w:p>
    <w:p w14:paraId="0CACA6DA" w14:textId="77777777" w:rsidR="00B457AE" w:rsidRPr="00F42B0C" w:rsidRDefault="00B457AE" w:rsidP="00B457AE">
      <w:pPr>
        <w:pStyle w:val="ListParagraph"/>
        <w:numPr>
          <w:ilvl w:val="0"/>
          <w:numId w:val="6"/>
        </w:numPr>
        <w:spacing w:line="276" w:lineRule="auto"/>
        <w:ind w:left="426" w:hanging="426"/>
        <w:jc w:val="both"/>
        <w:rPr>
          <w:rFonts w:ascii="Calibri" w:hAnsi="Calibri" w:cs="Calibri"/>
          <w:i/>
          <w:iCs/>
          <w:sz w:val="22"/>
          <w:szCs w:val="22"/>
        </w:rPr>
      </w:pPr>
      <w:r>
        <w:rPr>
          <w:rFonts w:ascii="Calibri" w:hAnsi="Calibri" w:cs="Calibri"/>
          <w:i/>
          <w:iCs/>
          <w:sz w:val="22"/>
          <w:szCs w:val="22"/>
        </w:rPr>
        <w:t>Post-mortem examinations</w:t>
      </w:r>
    </w:p>
    <w:p w14:paraId="5689A5ED" w14:textId="3078747F" w:rsidR="00B457AE" w:rsidRDefault="00B457AE" w:rsidP="00B457AE">
      <w:pPr>
        <w:spacing w:line="276" w:lineRule="auto"/>
        <w:jc w:val="both"/>
        <w:rPr>
          <w:rFonts w:ascii="Calibri" w:hAnsi="Calibri" w:cs="Calibri"/>
          <w:sz w:val="22"/>
          <w:szCs w:val="22"/>
        </w:rPr>
      </w:pPr>
      <w:r>
        <w:rPr>
          <w:rFonts w:ascii="Calibri" w:hAnsi="Calibri" w:cs="Calibri"/>
          <w:sz w:val="22"/>
          <w:szCs w:val="22"/>
        </w:rPr>
        <w:t xml:space="preserve">Central to addressing our hypotheses has been </w:t>
      </w:r>
      <w:proofErr w:type="spellStart"/>
      <w:r>
        <w:rPr>
          <w:rFonts w:ascii="Calibri" w:hAnsi="Calibri" w:cs="Calibri"/>
          <w:sz w:val="22"/>
          <w:szCs w:val="22"/>
        </w:rPr>
        <w:t>esablishing</w:t>
      </w:r>
      <w:proofErr w:type="spellEnd"/>
      <w:r>
        <w:rPr>
          <w:rFonts w:ascii="Calibri" w:hAnsi="Calibri" w:cs="Calibri"/>
          <w:sz w:val="22"/>
          <w:szCs w:val="22"/>
        </w:rPr>
        <w:t xml:space="preserve"> a “warm” post-mortem service, to allow detailed tissue analysis in severe COVID-19 cases. We will aim</w:t>
      </w:r>
      <w:r w:rsidRPr="009850E3">
        <w:rPr>
          <w:rFonts w:ascii="Calibri" w:hAnsi="Calibri" w:cs="Calibri"/>
          <w:sz w:val="22"/>
          <w:szCs w:val="22"/>
        </w:rPr>
        <w:t xml:space="preserve"> to start post</w:t>
      </w:r>
      <w:r>
        <w:rPr>
          <w:rFonts w:ascii="Calibri" w:hAnsi="Calibri" w:cs="Calibri"/>
          <w:sz w:val="22"/>
          <w:szCs w:val="22"/>
        </w:rPr>
        <w:t>-</w:t>
      </w:r>
      <w:r w:rsidRPr="009850E3">
        <w:rPr>
          <w:rFonts w:ascii="Calibri" w:hAnsi="Calibri" w:cs="Calibri"/>
          <w:sz w:val="22"/>
          <w:szCs w:val="22"/>
        </w:rPr>
        <w:t>mortem</w:t>
      </w:r>
      <w:r>
        <w:rPr>
          <w:rFonts w:ascii="Calibri" w:hAnsi="Calibri" w:cs="Calibri"/>
          <w:sz w:val="22"/>
          <w:szCs w:val="22"/>
        </w:rPr>
        <w:t xml:space="preserve"> examinations</w:t>
      </w:r>
      <w:r w:rsidRPr="009850E3">
        <w:rPr>
          <w:rFonts w:ascii="Calibri" w:hAnsi="Calibri" w:cs="Calibri"/>
          <w:sz w:val="22"/>
          <w:szCs w:val="22"/>
        </w:rPr>
        <w:t xml:space="preserve"> 4-</w:t>
      </w:r>
      <w:r>
        <w:rPr>
          <w:rFonts w:ascii="Calibri" w:hAnsi="Calibri" w:cs="Calibri"/>
          <w:sz w:val="22"/>
          <w:szCs w:val="22"/>
        </w:rPr>
        <w:t>12</w:t>
      </w:r>
      <w:r w:rsidRPr="009850E3">
        <w:rPr>
          <w:rFonts w:ascii="Calibri" w:hAnsi="Calibri" w:cs="Calibri"/>
          <w:sz w:val="22"/>
          <w:szCs w:val="22"/>
        </w:rPr>
        <w:t xml:space="preserve"> hours after death</w:t>
      </w:r>
      <w:r>
        <w:rPr>
          <w:rFonts w:ascii="Calibri" w:hAnsi="Calibri" w:cs="Calibri"/>
          <w:sz w:val="22"/>
          <w:szCs w:val="22"/>
        </w:rPr>
        <w:t xml:space="preserve"> t</w:t>
      </w:r>
      <w:r w:rsidRPr="009850E3">
        <w:rPr>
          <w:rFonts w:ascii="Calibri" w:hAnsi="Calibri" w:cs="Calibri"/>
          <w:sz w:val="22"/>
          <w:szCs w:val="22"/>
        </w:rPr>
        <w:t xml:space="preserve">o ensure that key viral and cellular information that is vital to answering the most important clinical questions is not lost by tissue degradation and breakdown.  </w:t>
      </w:r>
    </w:p>
    <w:p w14:paraId="79AF5FCB" w14:textId="77777777" w:rsidR="00B457AE" w:rsidRDefault="00B457AE" w:rsidP="00B457AE">
      <w:pPr>
        <w:spacing w:line="276" w:lineRule="auto"/>
        <w:jc w:val="both"/>
        <w:rPr>
          <w:rFonts w:ascii="Calibri" w:hAnsi="Calibri" w:cs="Calibri"/>
          <w:sz w:val="22"/>
          <w:szCs w:val="22"/>
        </w:rPr>
      </w:pPr>
    </w:p>
    <w:p w14:paraId="57FAE1C3" w14:textId="77777777" w:rsidR="00B457AE" w:rsidRDefault="00B457AE" w:rsidP="00B457AE">
      <w:pPr>
        <w:spacing w:line="276" w:lineRule="auto"/>
        <w:jc w:val="both"/>
        <w:rPr>
          <w:rFonts w:ascii="Calibri" w:hAnsi="Calibri" w:cs="Calibri"/>
          <w:sz w:val="22"/>
          <w:szCs w:val="22"/>
        </w:rPr>
      </w:pPr>
      <w:r w:rsidRPr="00F42B0C">
        <w:rPr>
          <w:rFonts w:ascii="Calibri" w:hAnsi="Calibri" w:cs="Calibri"/>
          <w:sz w:val="22"/>
          <w:szCs w:val="22"/>
        </w:rPr>
        <w:t xml:space="preserve">Suitable patients (PCR confirmed SARS-Cov-2 infection) with evidence of </w:t>
      </w:r>
      <w:r w:rsidRPr="00B26CB3">
        <w:rPr>
          <w:rFonts w:ascii="Calibri" w:hAnsi="Calibri" w:cs="Calibri"/>
          <w:sz w:val="22"/>
          <w:szCs w:val="22"/>
        </w:rPr>
        <w:t>lower respiratory tract disease (pneumonia, pneumonitis or acute respiratory distress syndrome) or myocarditis (diagnosed biochemically using cardiac enzymes)</w:t>
      </w:r>
      <w:r>
        <w:rPr>
          <w:rFonts w:ascii="Calibri" w:hAnsi="Calibri" w:cs="Calibri"/>
          <w:sz w:val="22"/>
          <w:szCs w:val="22"/>
        </w:rPr>
        <w:t xml:space="preserve"> </w:t>
      </w:r>
      <w:r w:rsidRPr="00F42B0C">
        <w:rPr>
          <w:rFonts w:ascii="Calibri" w:hAnsi="Calibri" w:cs="Calibri"/>
          <w:sz w:val="22"/>
          <w:szCs w:val="22"/>
        </w:rPr>
        <w:t xml:space="preserve">will be referred to the research team by clinical teams within </w:t>
      </w:r>
      <w:r>
        <w:rPr>
          <w:rFonts w:ascii="Calibri" w:hAnsi="Calibri" w:cs="Calibri"/>
          <w:sz w:val="22"/>
          <w:szCs w:val="22"/>
        </w:rPr>
        <w:t>NHS Lothian</w:t>
      </w:r>
      <w:r w:rsidRPr="00F42B0C">
        <w:rPr>
          <w:rFonts w:ascii="Calibri" w:hAnsi="Calibri" w:cs="Calibri"/>
          <w:sz w:val="22"/>
          <w:szCs w:val="22"/>
        </w:rPr>
        <w:t xml:space="preserve">. </w:t>
      </w:r>
    </w:p>
    <w:p w14:paraId="4EB3C8C9" w14:textId="77777777" w:rsidR="00B457AE" w:rsidRDefault="00B457AE" w:rsidP="00B457AE">
      <w:pPr>
        <w:spacing w:line="276" w:lineRule="auto"/>
        <w:jc w:val="both"/>
        <w:rPr>
          <w:rFonts w:ascii="Calibri" w:hAnsi="Calibri" w:cs="Calibri"/>
          <w:sz w:val="22"/>
          <w:szCs w:val="22"/>
        </w:rPr>
      </w:pPr>
    </w:p>
    <w:p w14:paraId="622AA3C7" w14:textId="0C3C23C0" w:rsidR="00B457AE" w:rsidRDefault="00B457AE" w:rsidP="00B457AE">
      <w:pPr>
        <w:spacing w:line="276" w:lineRule="auto"/>
        <w:jc w:val="both"/>
        <w:rPr>
          <w:rFonts w:ascii="Calibri" w:hAnsi="Calibri" w:cs="Calibri"/>
          <w:sz w:val="22"/>
          <w:szCs w:val="22"/>
        </w:rPr>
      </w:pPr>
      <w:r w:rsidRPr="00166FC6">
        <w:rPr>
          <w:sz w:val="22"/>
          <w:szCs w:val="22"/>
        </w:rPr>
        <w:t>Following death</w:t>
      </w:r>
      <w:r>
        <w:rPr>
          <w:sz w:val="22"/>
          <w:szCs w:val="22"/>
        </w:rPr>
        <w:t>,</w:t>
      </w:r>
      <w:r w:rsidRPr="00166FC6">
        <w:rPr>
          <w:sz w:val="22"/>
          <w:szCs w:val="22"/>
        </w:rPr>
        <w:t xml:space="preserve"> </w:t>
      </w:r>
      <w:r>
        <w:rPr>
          <w:sz w:val="22"/>
          <w:szCs w:val="22"/>
        </w:rPr>
        <w:t xml:space="preserve"> a research nurse with significant experience in requesting post-mortem/organ donation authorisation </w:t>
      </w:r>
      <w:r>
        <w:rPr>
          <w:sz w:val="22"/>
          <w:szCs w:val="22"/>
        </w:rPr>
        <w:t>will discuss the possibility of a hospital post-mortem with the</w:t>
      </w:r>
      <w:r w:rsidRPr="004213A6">
        <w:rPr>
          <w:sz w:val="22"/>
          <w:szCs w:val="22"/>
        </w:rPr>
        <w:t xml:space="preserve"> </w:t>
      </w:r>
      <w:r>
        <w:rPr>
          <w:sz w:val="22"/>
          <w:szCs w:val="22"/>
        </w:rPr>
        <w:t>nearest relative by</w:t>
      </w:r>
      <w:r w:rsidRPr="00166FC6">
        <w:rPr>
          <w:sz w:val="22"/>
          <w:szCs w:val="22"/>
        </w:rPr>
        <w:t xml:space="preserve"> telephone</w:t>
      </w:r>
      <w:r>
        <w:rPr>
          <w:sz w:val="22"/>
          <w:szCs w:val="22"/>
        </w:rPr>
        <w:t>. If verbal agreement is given</w:t>
      </w:r>
      <w:r>
        <w:rPr>
          <w:sz w:val="22"/>
          <w:szCs w:val="22"/>
        </w:rPr>
        <w:t xml:space="preserve"> the</w:t>
      </w:r>
      <w:r>
        <w:rPr>
          <w:sz w:val="22"/>
          <w:szCs w:val="22"/>
        </w:rPr>
        <w:t xml:space="preserve"> request form </w:t>
      </w:r>
      <w:r>
        <w:rPr>
          <w:sz w:val="22"/>
          <w:szCs w:val="22"/>
        </w:rPr>
        <w:t xml:space="preserve">will be sent electronically for the relative to sign and return electronically (approved by Caldicott Guardian).  </w:t>
      </w:r>
      <w:r>
        <w:rPr>
          <w:rFonts w:ascii="Calibri" w:hAnsi="Calibri" w:cs="Calibri"/>
          <w:sz w:val="22"/>
          <w:szCs w:val="22"/>
        </w:rPr>
        <w:t xml:space="preserve">This process will be conducted </w:t>
      </w:r>
      <w:r w:rsidRPr="00F42B0C">
        <w:rPr>
          <w:rFonts w:ascii="Calibri" w:hAnsi="Calibri" w:cs="Calibri"/>
          <w:sz w:val="22"/>
          <w:szCs w:val="22"/>
        </w:rPr>
        <w:t xml:space="preserve">following approved, published protocols established by the Edinburgh Brain Bank </w:t>
      </w:r>
      <w:r>
        <w:rPr>
          <w:rFonts w:ascii="Calibri" w:hAnsi="Calibri" w:cs="Calibri"/>
          <w:sz w:val="22"/>
          <w:szCs w:val="22"/>
        </w:rPr>
        <w:t>(</w:t>
      </w:r>
      <w:r w:rsidRPr="00F42B0C">
        <w:rPr>
          <w:rFonts w:ascii="Calibri" w:hAnsi="Calibri" w:cs="Calibri"/>
          <w:sz w:val="22"/>
          <w:szCs w:val="22"/>
        </w:rPr>
        <w:t xml:space="preserve">REC reference 16/ES/0084).  Control samples will be obtained from </w:t>
      </w:r>
      <w:r>
        <w:rPr>
          <w:rFonts w:ascii="Calibri" w:hAnsi="Calibri" w:cs="Calibri"/>
          <w:sz w:val="22"/>
          <w:szCs w:val="22"/>
        </w:rPr>
        <w:t>post-mortem examinations</w:t>
      </w:r>
      <w:r w:rsidRPr="00F42B0C">
        <w:rPr>
          <w:rFonts w:ascii="Calibri" w:hAnsi="Calibri" w:cs="Calibri"/>
          <w:sz w:val="22"/>
          <w:szCs w:val="22"/>
        </w:rPr>
        <w:t xml:space="preserve"> performed on patients who died of causes other than COVID-19 (following a similar </w:t>
      </w:r>
      <w:r>
        <w:rPr>
          <w:rFonts w:ascii="Calibri" w:hAnsi="Calibri" w:cs="Calibri"/>
          <w:sz w:val="22"/>
          <w:szCs w:val="22"/>
        </w:rPr>
        <w:t>authorisation</w:t>
      </w:r>
      <w:r w:rsidRPr="00F42B0C">
        <w:rPr>
          <w:rFonts w:ascii="Calibri" w:hAnsi="Calibri" w:cs="Calibri"/>
          <w:sz w:val="22"/>
          <w:szCs w:val="22"/>
        </w:rPr>
        <w:t xml:space="preserve"> process). </w:t>
      </w:r>
    </w:p>
    <w:p w14:paraId="18DA048D" w14:textId="77777777" w:rsidR="00B457AE" w:rsidRDefault="00B457AE" w:rsidP="00B457AE">
      <w:pPr>
        <w:spacing w:line="276" w:lineRule="auto"/>
        <w:jc w:val="both"/>
        <w:rPr>
          <w:rFonts w:ascii="Calibri" w:hAnsi="Calibri" w:cs="Calibri"/>
          <w:sz w:val="22"/>
          <w:szCs w:val="22"/>
        </w:rPr>
      </w:pPr>
    </w:p>
    <w:p w14:paraId="7EED6757" w14:textId="77777777" w:rsidR="00B457AE" w:rsidRDefault="00B457AE" w:rsidP="00B457AE">
      <w:pPr>
        <w:spacing w:line="276" w:lineRule="auto"/>
        <w:jc w:val="both"/>
        <w:rPr>
          <w:sz w:val="22"/>
          <w:szCs w:val="22"/>
        </w:rPr>
      </w:pPr>
      <w:r w:rsidRPr="00D25723">
        <w:rPr>
          <w:rFonts w:ascii="Calibri" w:hAnsi="Calibri" w:cs="Calibri"/>
          <w:sz w:val="22"/>
          <w:szCs w:val="22"/>
        </w:rPr>
        <w:t xml:space="preserve">Post-mortem examinations will be conducted in the Category 3 High Risk Post-Mortem facility in </w:t>
      </w:r>
      <w:r>
        <w:rPr>
          <w:rFonts w:ascii="Calibri" w:hAnsi="Calibri" w:cs="Calibri"/>
          <w:sz w:val="22"/>
          <w:szCs w:val="22"/>
        </w:rPr>
        <w:t xml:space="preserve">the </w:t>
      </w:r>
      <w:r w:rsidRPr="00D25723">
        <w:rPr>
          <w:rFonts w:ascii="Calibri" w:hAnsi="Calibri" w:cs="Calibri"/>
          <w:sz w:val="22"/>
          <w:szCs w:val="22"/>
        </w:rPr>
        <w:t xml:space="preserve">Royal Infirmary </w:t>
      </w:r>
      <w:r>
        <w:rPr>
          <w:rFonts w:ascii="Calibri" w:hAnsi="Calibri" w:cs="Calibri"/>
          <w:sz w:val="22"/>
          <w:szCs w:val="22"/>
        </w:rPr>
        <w:t xml:space="preserve">of </w:t>
      </w:r>
      <w:r w:rsidRPr="00D25723">
        <w:rPr>
          <w:rFonts w:ascii="Calibri" w:hAnsi="Calibri" w:cs="Calibri"/>
          <w:sz w:val="22"/>
          <w:szCs w:val="22"/>
        </w:rPr>
        <w:t>Edinburgh by a Consultant Histopathologist.</w:t>
      </w:r>
      <w:r>
        <w:rPr>
          <w:rFonts w:ascii="Calibri" w:hAnsi="Calibri" w:cs="Calibri"/>
          <w:sz w:val="22"/>
          <w:szCs w:val="22"/>
        </w:rPr>
        <w:t xml:space="preserve"> R</w:t>
      </w:r>
      <w:r w:rsidRPr="00F42B0C">
        <w:rPr>
          <w:rFonts w:ascii="Calibri" w:hAnsi="Calibri" w:cs="Calibri"/>
          <w:sz w:val="22"/>
          <w:szCs w:val="22"/>
        </w:rPr>
        <w:t>epresentative tissues and fluids sampled from multiple organs namely lung, heart, liver, kidney, spleen, pancreas, adrenal, thyroid, stomach, small and large bowel</w:t>
      </w:r>
      <w:r>
        <w:rPr>
          <w:rFonts w:ascii="Calibri" w:hAnsi="Calibri" w:cs="Calibri"/>
          <w:sz w:val="22"/>
          <w:szCs w:val="22"/>
        </w:rPr>
        <w:t>, bone marrow and appropriate lymph nodes</w:t>
      </w:r>
      <w:r w:rsidRPr="00F42B0C">
        <w:rPr>
          <w:rFonts w:ascii="Calibri" w:hAnsi="Calibri" w:cs="Calibri"/>
          <w:sz w:val="22"/>
          <w:szCs w:val="22"/>
        </w:rPr>
        <w:t xml:space="preserve">.  </w:t>
      </w:r>
      <w:r w:rsidRPr="00166FC6">
        <w:rPr>
          <w:sz w:val="22"/>
          <w:szCs w:val="22"/>
        </w:rPr>
        <w:t>All procedures will be conducted in compliance with</w:t>
      </w:r>
      <w:r>
        <w:rPr>
          <w:sz w:val="22"/>
          <w:szCs w:val="22"/>
        </w:rPr>
        <w:t xml:space="preserve"> NHS Scotland Standards</w:t>
      </w:r>
      <w:r>
        <w:rPr>
          <w:sz w:val="22"/>
          <w:szCs w:val="22"/>
          <w:vertAlign w:val="superscript"/>
        </w:rPr>
        <w:t>7</w:t>
      </w:r>
      <w:r w:rsidRPr="00166FC6">
        <w:rPr>
          <w:sz w:val="22"/>
          <w:szCs w:val="22"/>
        </w:rPr>
        <w:t xml:space="preserve"> </w:t>
      </w:r>
      <w:r>
        <w:rPr>
          <w:sz w:val="22"/>
          <w:szCs w:val="22"/>
        </w:rPr>
        <w:t xml:space="preserve">and </w:t>
      </w:r>
      <w:proofErr w:type="spellStart"/>
      <w:r w:rsidRPr="00166FC6">
        <w:rPr>
          <w:sz w:val="22"/>
          <w:szCs w:val="22"/>
        </w:rPr>
        <w:t>RCPath</w:t>
      </w:r>
      <w:proofErr w:type="spellEnd"/>
      <w:r w:rsidRPr="00166FC6">
        <w:rPr>
          <w:sz w:val="22"/>
          <w:szCs w:val="22"/>
        </w:rPr>
        <w:t xml:space="preserve"> guidance </w:t>
      </w:r>
      <w:r>
        <w:rPr>
          <w:sz w:val="22"/>
          <w:szCs w:val="22"/>
        </w:rPr>
        <w:t>on</w:t>
      </w:r>
      <w:r w:rsidRPr="00166FC6">
        <w:rPr>
          <w:sz w:val="22"/>
          <w:szCs w:val="22"/>
        </w:rPr>
        <w:t xml:space="preserve"> COVID-19 </w:t>
      </w:r>
      <w:r>
        <w:rPr>
          <w:sz w:val="22"/>
          <w:szCs w:val="22"/>
        </w:rPr>
        <w:t>post-mortem examination</w:t>
      </w:r>
      <w:r>
        <w:rPr>
          <w:sz w:val="22"/>
          <w:szCs w:val="22"/>
          <w:vertAlign w:val="superscript"/>
        </w:rPr>
        <w:t>8,9</w:t>
      </w:r>
      <w:r w:rsidRPr="00166FC6">
        <w:rPr>
          <w:sz w:val="22"/>
          <w:szCs w:val="22"/>
        </w:rPr>
        <w:t>.  No whole organs will be retained.</w:t>
      </w:r>
    </w:p>
    <w:p w14:paraId="74A277CD" w14:textId="77777777" w:rsidR="00B457AE" w:rsidRPr="00F42B0C" w:rsidRDefault="00B457AE" w:rsidP="00B457AE">
      <w:pPr>
        <w:spacing w:line="276" w:lineRule="auto"/>
        <w:jc w:val="both"/>
        <w:rPr>
          <w:rFonts w:ascii="Calibri" w:hAnsi="Calibri" w:cs="Calibri"/>
          <w:sz w:val="22"/>
          <w:szCs w:val="22"/>
        </w:rPr>
      </w:pPr>
    </w:p>
    <w:p w14:paraId="17DAF5C7" w14:textId="77777777" w:rsidR="00B457AE" w:rsidRPr="00F42B0C" w:rsidRDefault="00B457AE" w:rsidP="00B457AE">
      <w:pPr>
        <w:pStyle w:val="ListParagraph"/>
        <w:numPr>
          <w:ilvl w:val="0"/>
          <w:numId w:val="6"/>
        </w:numPr>
        <w:spacing w:line="276" w:lineRule="auto"/>
        <w:ind w:left="426" w:hanging="426"/>
        <w:jc w:val="both"/>
        <w:rPr>
          <w:rFonts w:ascii="Calibri" w:hAnsi="Calibri" w:cs="Calibri"/>
          <w:i/>
          <w:iCs/>
          <w:sz w:val="22"/>
          <w:szCs w:val="22"/>
        </w:rPr>
      </w:pPr>
      <w:r w:rsidRPr="00F42B0C">
        <w:rPr>
          <w:rFonts w:ascii="Calibri" w:hAnsi="Calibri" w:cs="Calibri"/>
          <w:i/>
          <w:iCs/>
          <w:sz w:val="22"/>
          <w:szCs w:val="22"/>
        </w:rPr>
        <w:t>Tissue Bank</w:t>
      </w:r>
    </w:p>
    <w:p w14:paraId="461381F9" w14:textId="77777777" w:rsidR="00B457AE" w:rsidRDefault="00B457AE" w:rsidP="00B457AE">
      <w:pPr>
        <w:spacing w:line="276" w:lineRule="auto"/>
        <w:jc w:val="both"/>
        <w:rPr>
          <w:rFonts w:ascii="Calibri" w:hAnsi="Calibri" w:cs="Calibri"/>
          <w:sz w:val="22"/>
          <w:szCs w:val="22"/>
        </w:rPr>
      </w:pPr>
      <w:r>
        <w:rPr>
          <w:rFonts w:ascii="Calibri" w:hAnsi="Calibri" w:cs="Calibri"/>
          <w:sz w:val="22"/>
          <w:szCs w:val="22"/>
        </w:rPr>
        <w:t>Patient t</w:t>
      </w:r>
      <w:r w:rsidRPr="00F42B0C">
        <w:rPr>
          <w:rFonts w:ascii="Calibri" w:hAnsi="Calibri" w:cs="Calibri"/>
          <w:sz w:val="22"/>
          <w:szCs w:val="22"/>
        </w:rPr>
        <w:t xml:space="preserve">issue samples obtained at </w:t>
      </w:r>
      <w:r>
        <w:rPr>
          <w:rFonts w:ascii="Calibri" w:hAnsi="Calibri" w:cs="Calibri"/>
          <w:sz w:val="22"/>
          <w:szCs w:val="22"/>
        </w:rPr>
        <w:t>post-mortem</w:t>
      </w:r>
      <w:r w:rsidRPr="00F42B0C">
        <w:rPr>
          <w:rFonts w:ascii="Calibri" w:hAnsi="Calibri" w:cs="Calibri"/>
          <w:sz w:val="22"/>
          <w:szCs w:val="22"/>
        </w:rPr>
        <w:t xml:space="preserve"> will be fixed in formalin </w:t>
      </w:r>
      <w:r>
        <w:rPr>
          <w:rFonts w:ascii="Calibri" w:hAnsi="Calibri" w:cs="Calibri"/>
          <w:sz w:val="22"/>
          <w:szCs w:val="22"/>
        </w:rPr>
        <w:t>while</w:t>
      </w:r>
      <w:r w:rsidRPr="00F42B0C">
        <w:rPr>
          <w:rFonts w:ascii="Calibri" w:hAnsi="Calibri" w:cs="Calibri"/>
          <w:sz w:val="22"/>
          <w:szCs w:val="22"/>
        </w:rPr>
        <w:t xml:space="preserve"> other </w:t>
      </w:r>
      <w:r>
        <w:rPr>
          <w:rFonts w:ascii="Calibri" w:hAnsi="Calibri" w:cs="Calibri"/>
          <w:sz w:val="22"/>
          <w:szCs w:val="22"/>
        </w:rPr>
        <w:t xml:space="preserve">similar </w:t>
      </w:r>
      <w:r w:rsidRPr="00F42B0C">
        <w:rPr>
          <w:rFonts w:ascii="Calibri" w:hAnsi="Calibri" w:cs="Calibri"/>
          <w:sz w:val="22"/>
          <w:szCs w:val="22"/>
        </w:rPr>
        <w:t xml:space="preserve">samples will be treated with an appropriate </w:t>
      </w:r>
      <w:r>
        <w:rPr>
          <w:rFonts w:ascii="Calibri" w:hAnsi="Calibri" w:cs="Calibri"/>
          <w:sz w:val="22"/>
          <w:szCs w:val="22"/>
        </w:rPr>
        <w:t>reagent</w:t>
      </w:r>
      <w:r w:rsidRPr="00F42B0C">
        <w:rPr>
          <w:rFonts w:ascii="Calibri" w:hAnsi="Calibri" w:cs="Calibri"/>
          <w:sz w:val="22"/>
          <w:szCs w:val="22"/>
        </w:rPr>
        <w:t xml:space="preserve"> (e.g. </w:t>
      </w:r>
      <w:proofErr w:type="spellStart"/>
      <w:r w:rsidRPr="00F42B0C">
        <w:rPr>
          <w:rFonts w:ascii="Calibri" w:hAnsi="Calibri" w:cs="Calibri"/>
          <w:sz w:val="22"/>
          <w:szCs w:val="22"/>
        </w:rPr>
        <w:t>TRIzol</w:t>
      </w:r>
      <w:proofErr w:type="spellEnd"/>
      <w:r w:rsidRPr="00F42B0C">
        <w:rPr>
          <w:rFonts w:ascii="Calibri" w:hAnsi="Calibri" w:cs="Calibri"/>
          <w:sz w:val="22"/>
          <w:szCs w:val="22"/>
        </w:rPr>
        <w:t>) that inactivates virus</w:t>
      </w:r>
      <w:r w:rsidRPr="00F63EBE">
        <w:rPr>
          <w:rFonts w:ascii="Calibri" w:hAnsi="Calibri" w:cs="Calibri"/>
          <w:sz w:val="22"/>
          <w:szCs w:val="22"/>
          <w:vertAlign w:val="superscript"/>
        </w:rPr>
        <w:t>10</w:t>
      </w:r>
      <w:r>
        <w:rPr>
          <w:rFonts w:ascii="Calibri" w:hAnsi="Calibri" w:cs="Calibri"/>
          <w:sz w:val="22"/>
          <w:szCs w:val="22"/>
          <w:vertAlign w:val="superscript"/>
        </w:rPr>
        <w:t>,11</w:t>
      </w:r>
      <w:r w:rsidRPr="00F42B0C">
        <w:rPr>
          <w:rFonts w:ascii="Calibri" w:hAnsi="Calibri" w:cs="Calibri"/>
          <w:sz w:val="22"/>
          <w:szCs w:val="22"/>
        </w:rPr>
        <w:t xml:space="preserve">. </w:t>
      </w:r>
      <w:r w:rsidRPr="0052238F">
        <w:rPr>
          <w:rFonts w:ascii="Calibri" w:hAnsi="Calibri" w:cs="Calibri"/>
          <w:sz w:val="22"/>
          <w:szCs w:val="22"/>
        </w:rPr>
        <w:t xml:space="preserve">All </w:t>
      </w:r>
      <w:r>
        <w:rPr>
          <w:rFonts w:ascii="Calibri" w:hAnsi="Calibri" w:cs="Calibri"/>
          <w:sz w:val="22"/>
          <w:szCs w:val="22"/>
        </w:rPr>
        <w:t xml:space="preserve">such </w:t>
      </w:r>
      <w:r w:rsidRPr="0052238F">
        <w:rPr>
          <w:rFonts w:ascii="Calibri" w:hAnsi="Calibri" w:cs="Calibri"/>
          <w:sz w:val="22"/>
          <w:szCs w:val="22"/>
        </w:rPr>
        <w:t>tissue collected under the ICECAP study protocol will be stored in the ICECAP storage facility, Queen’s Medical Research Institute, Little France Edinburgh</w:t>
      </w:r>
      <w:r>
        <w:rPr>
          <w:rFonts w:ascii="Calibri" w:hAnsi="Calibri" w:cs="Calibri"/>
          <w:sz w:val="22"/>
          <w:szCs w:val="22"/>
        </w:rPr>
        <w:t xml:space="preserve"> at room temperature or in</w:t>
      </w:r>
      <w:r w:rsidRPr="0052238F">
        <w:rPr>
          <w:rFonts w:ascii="Calibri" w:hAnsi="Calibri" w:cs="Calibri"/>
          <w:sz w:val="22"/>
          <w:szCs w:val="22"/>
        </w:rPr>
        <w:t xml:space="preserve"> </w:t>
      </w:r>
      <w:r>
        <w:rPr>
          <w:rFonts w:ascii="Calibri" w:hAnsi="Calibri" w:cs="Calibri"/>
          <w:sz w:val="22"/>
          <w:szCs w:val="22"/>
        </w:rPr>
        <w:t xml:space="preserve">dedicated </w:t>
      </w:r>
      <w:r w:rsidRPr="0052238F">
        <w:rPr>
          <w:rFonts w:ascii="Calibri" w:hAnsi="Calibri" w:cs="Calibri"/>
          <w:sz w:val="22"/>
          <w:szCs w:val="22"/>
        </w:rPr>
        <w:t>-80</w:t>
      </w:r>
      <w:r w:rsidRPr="003F4175">
        <w:rPr>
          <w:rFonts w:ascii="Calibri" w:hAnsi="Calibri" w:cs="Calibri"/>
          <w:sz w:val="22"/>
          <w:szCs w:val="22"/>
          <w:vertAlign w:val="superscript"/>
        </w:rPr>
        <w:t>o</w:t>
      </w:r>
      <w:r w:rsidRPr="0052238F">
        <w:rPr>
          <w:rFonts w:ascii="Calibri" w:hAnsi="Calibri" w:cs="Calibri"/>
          <w:sz w:val="22"/>
          <w:szCs w:val="22"/>
        </w:rPr>
        <w:t>C freezers. This is a secure location requiring authorised card access. This facility also falls under NHS Lothian Tissue Governance Unit, in line with the Accreditation scheme for the collection and storage of NHS tissue in Scotland and is registered with the NHS Lothian SAHSC Bioresource and Tissue Governance Unit.</w:t>
      </w:r>
      <w:r>
        <w:rPr>
          <w:rFonts w:ascii="Calibri" w:hAnsi="Calibri" w:cs="Calibri"/>
          <w:sz w:val="22"/>
          <w:szCs w:val="22"/>
        </w:rPr>
        <w:t xml:space="preserve"> </w:t>
      </w:r>
    </w:p>
    <w:p w14:paraId="756E0D83" w14:textId="77777777" w:rsidR="00B457AE" w:rsidRDefault="00B457AE" w:rsidP="00B457AE">
      <w:pPr>
        <w:spacing w:line="276" w:lineRule="auto"/>
        <w:jc w:val="both"/>
        <w:rPr>
          <w:rFonts w:ascii="Calibri" w:hAnsi="Calibri" w:cs="Calibri"/>
          <w:sz w:val="22"/>
          <w:szCs w:val="22"/>
        </w:rPr>
      </w:pPr>
    </w:p>
    <w:p w14:paraId="1A09558D" w14:textId="77777777" w:rsidR="00B457AE" w:rsidRDefault="00B457AE" w:rsidP="00B457AE">
      <w:pPr>
        <w:spacing w:line="276" w:lineRule="auto"/>
        <w:jc w:val="both"/>
        <w:rPr>
          <w:rFonts w:ascii="Calibri" w:hAnsi="Calibri" w:cs="Calibri"/>
          <w:sz w:val="22"/>
          <w:szCs w:val="22"/>
        </w:rPr>
      </w:pPr>
      <w:r>
        <w:rPr>
          <w:rFonts w:ascii="Calibri" w:hAnsi="Calibri" w:cs="Calibri"/>
          <w:sz w:val="22"/>
          <w:szCs w:val="22"/>
        </w:rPr>
        <w:lastRenderedPageBreak/>
        <w:t xml:space="preserve">Snap frozen, potentially infected tissue obtained at post-mortem will be stored within </w:t>
      </w:r>
      <w:r w:rsidRPr="00E866E2">
        <w:rPr>
          <w:rFonts w:ascii="Calibri" w:hAnsi="Calibri" w:cs="Calibri"/>
          <w:sz w:val="22"/>
          <w:szCs w:val="22"/>
        </w:rPr>
        <w:t>in a BSL3 -80</w:t>
      </w:r>
      <w:r w:rsidRPr="003F4175">
        <w:rPr>
          <w:rFonts w:ascii="Calibri" w:hAnsi="Calibri" w:cs="Calibri"/>
          <w:sz w:val="22"/>
          <w:szCs w:val="22"/>
          <w:vertAlign w:val="superscript"/>
        </w:rPr>
        <w:t>o</w:t>
      </w:r>
      <w:r w:rsidRPr="00E866E2">
        <w:rPr>
          <w:rFonts w:ascii="Calibri" w:hAnsi="Calibri" w:cs="Calibri"/>
          <w:sz w:val="22"/>
          <w:szCs w:val="22"/>
        </w:rPr>
        <w:t xml:space="preserve">C freezer </w:t>
      </w:r>
      <w:r>
        <w:rPr>
          <w:rFonts w:ascii="Calibri" w:hAnsi="Calibri" w:cs="Calibri"/>
          <w:sz w:val="22"/>
          <w:szCs w:val="22"/>
        </w:rPr>
        <w:t xml:space="preserve">in </w:t>
      </w:r>
      <w:r w:rsidRPr="00E866E2">
        <w:rPr>
          <w:rFonts w:ascii="Calibri" w:hAnsi="Calibri" w:cs="Calibri"/>
          <w:sz w:val="22"/>
          <w:szCs w:val="22"/>
        </w:rPr>
        <w:t xml:space="preserve">the University </w:t>
      </w:r>
      <w:r>
        <w:rPr>
          <w:rFonts w:ascii="Calibri" w:hAnsi="Calibri" w:cs="Calibri"/>
          <w:sz w:val="22"/>
          <w:szCs w:val="22"/>
        </w:rPr>
        <w:t xml:space="preserve">of </w:t>
      </w:r>
      <w:r w:rsidRPr="00E866E2">
        <w:rPr>
          <w:rFonts w:ascii="Calibri" w:hAnsi="Calibri" w:cs="Calibri"/>
          <w:sz w:val="22"/>
          <w:szCs w:val="22"/>
        </w:rPr>
        <w:t xml:space="preserve">St Andrews in accordance with biosafety regulations.  </w:t>
      </w:r>
      <w:r>
        <w:rPr>
          <w:rFonts w:ascii="Calibri" w:hAnsi="Calibri" w:cs="Calibri"/>
          <w:sz w:val="22"/>
          <w:szCs w:val="22"/>
        </w:rPr>
        <w:t>Again, these are located within</w:t>
      </w:r>
      <w:r w:rsidRPr="00E866E2">
        <w:rPr>
          <w:rFonts w:ascii="Calibri" w:hAnsi="Calibri" w:cs="Calibri"/>
          <w:sz w:val="22"/>
          <w:szCs w:val="22"/>
        </w:rPr>
        <w:t xml:space="preserve"> a secure location requiring authorised card access</w:t>
      </w:r>
      <w:r>
        <w:rPr>
          <w:rFonts w:ascii="Calibri" w:hAnsi="Calibri" w:cs="Calibri"/>
          <w:sz w:val="22"/>
          <w:szCs w:val="22"/>
        </w:rPr>
        <w:t>.</w:t>
      </w:r>
      <w:r w:rsidRPr="00E866E2">
        <w:rPr>
          <w:rFonts w:ascii="Calibri" w:hAnsi="Calibri" w:cs="Calibri"/>
          <w:sz w:val="22"/>
          <w:szCs w:val="22"/>
        </w:rPr>
        <w:t xml:space="preserve"> </w:t>
      </w:r>
      <w:r>
        <w:rPr>
          <w:rFonts w:ascii="Calibri" w:hAnsi="Calibri" w:cs="Calibri"/>
          <w:sz w:val="22"/>
          <w:szCs w:val="22"/>
        </w:rPr>
        <w:t>Samples from t</w:t>
      </w:r>
      <w:r w:rsidRPr="00F42B0C">
        <w:rPr>
          <w:rFonts w:ascii="Calibri" w:hAnsi="Calibri" w:cs="Calibri"/>
          <w:sz w:val="22"/>
          <w:szCs w:val="22"/>
        </w:rPr>
        <w:t>he tissue bank will be available to local, national and international researchers</w:t>
      </w:r>
      <w:r>
        <w:rPr>
          <w:rFonts w:ascii="Calibri" w:hAnsi="Calibri" w:cs="Calibri"/>
          <w:sz w:val="22"/>
          <w:szCs w:val="22"/>
        </w:rPr>
        <w:t xml:space="preserve">, </w:t>
      </w:r>
      <w:r w:rsidRPr="00F42B0C">
        <w:rPr>
          <w:rFonts w:ascii="Calibri" w:hAnsi="Calibri" w:cs="Calibri"/>
          <w:sz w:val="22"/>
          <w:szCs w:val="22"/>
        </w:rPr>
        <w:t xml:space="preserve">for </w:t>
      </w:r>
      <w:proofErr w:type="gramStart"/>
      <w:r w:rsidRPr="00F42B0C">
        <w:rPr>
          <w:rFonts w:ascii="Calibri" w:hAnsi="Calibri" w:cs="Calibri"/>
          <w:sz w:val="22"/>
          <w:szCs w:val="22"/>
        </w:rPr>
        <w:t>ethically-approved</w:t>
      </w:r>
      <w:proofErr w:type="gramEnd"/>
      <w:r w:rsidRPr="00F42B0C">
        <w:rPr>
          <w:rFonts w:ascii="Calibri" w:hAnsi="Calibri" w:cs="Calibri"/>
          <w:sz w:val="22"/>
          <w:szCs w:val="22"/>
        </w:rPr>
        <w:t xml:space="preserve"> research where appropriate, as determined by </w:t>
      </w:r>
      <w:r>
        <w:rPr>
          <w:rFonts w:ascii="Calibri" w:hAnsi="Calibri" w:cs="Calibri"/>
          <w:sz w:val="22"/>
          <w:szCs w:val="22"/>
        </w:rPr>
        <w:t>our</w:t>
      </w:r>
      <w:r w:rsidRPr="00F42B0C">
        <w:rPr>
          <w:rFonts w:ascii="Calibri" w:hAnsi="Calibri" w:cs="Calibri"/>
          <w:sz w:val="22"/>
          <w:szCs w:val="22"/>
        </w:rPr>
        <w:t xml:space="preserve"> data and materials access committee.  </w:t>
      </w:r>
    </w:p>
    <w:p w14:paraId="16EA19FD" w14:textId="1D52606E" w:rsidR="007D79A8" w:rsidRPr="00F42B0C" w:rsidRDefault="007D79A8" w:rsidP="00F42B0C">
      <w:pPr>
        <w:spacing w:line="276" w:lineRule="auto"/>
        <w:jc w:val="both"/>
        <w:rPr>
          <w:rFonts w:ascii="Calibri" w:hAnsi="Calibri" w:cs="Calibri"/>
          <w:sz w:val="22"/>
          <w:szCs w:val="22"/>
        </w:rPr>
      </w:pPr>
    </w:p>
    <w:p w14:paraId="1A1B3478" w14:textId="378784C2" w:rsidR="007D79A8" w:rsidRPr="00F42B0C" w:rsidRDefault="00641D65" w:rsidP="00F42B0C">
      <w:pPr>
        <w:pStyle w:val="ListParagraph"/>
        <w:numPr>
          <w:ilvl w:val="0"/>
          <w:numId w:val="6"/>
        </w:numPr>
        <w:spacing w:line="276" w:lineRule="auto"/>
        <w:ind w:left="426" w:hanging="426"/>
        <w:jc w:val="both"/>
        <w:rPr>
          <w:rFonts w:ascii="Calibri" w:hAnsi="Calibri" w:cs="Calibri"/>
          <w:i/>
          <w:iCs/>
          <w:sz w:val="22"/>
          <w:szCs w:val="22"/>
        </w:rPr>
      </w:pPr>
      <w:r w:rsidRPr="00F42B0C">
        <w:rPr>
          <w:rFonts w:ascii="Calibri" w:hAnsi="Calibri" w:cs="Calibri"/>
          <w:i/>
          <w:iCs/>
          <w:sz w:val="22"/>
          <w:szCs w:val="22"/>
        </w:rPr>
        <w:t>Tissue a</w:t>
      </w:r>
      <w:r w:rsidR="007D79A8" w:rsidRPr="00F42B0C">
        <w:rPr>
          <w:rFonts w:ascii="Calibri" w:hAnsi="Calibri" w:cs="Calibri"/>
          <w:i/>
          <w:iCs/>
          <w:sz w:val="22"/>
          <w:szCs w:val="22"/>
        </w:rPr>
        <w:t>nalyses</w:t>
      </w:r>
      <w:r w:rsidRPr="00F42B0C">
        <w:rPr>
          <w:rFonts w:ascii="Calibri" w:hAnsi="Calibri" w:cs="Calibri"/>
          <w:i/>
          <w:iCs/>
          <w:sz w:val="22"/>
          <w:szCs w:val="22"/>
        </w:rPr>
        <w:t xml:space="preserve"> </w:t>
      </w:r>
    </w:p>
    <w:p w14:paraId="63C98CE4" w14:textId="2128745C" w:rsidR="007D79A8" w:rsidRPr="00F42B0C" w:rsidRDefault="00641D65" w:rsidP="00F42B0C">
      <w:pPr>
        <w:spacing w:line="276" w:lineRule="auto"/>
        <w:jc w:val="both"/>
        <w:rPr>
          <w:rFonts w:ascii="Calibri" w:hAnsi="Calibri" w:cs="Calibri"/>
          <w:sz w:val="22"/>
          <w:szCs w:val="22"/>
        </w:rPr>
      </w:pPr>
      <w:r w:rsidRPr="00F42B0C">
        <w:rPr>
          <w:rFonts w:ascii="Calibri" w:hAnsi="Calibri" w:cs="Calibri"/>
          <w:sz w:val="22"/>
          <w:szCs w:val="22"/>
        </w:rPr>
        <w:t>T</w:t>
      </w:r>
      <w:r w:rsidR="007D79A8" w:rsidRPr="00F42B0C">
        <w:rPr>
          <w:rFonts w:ascii="Calibri" w:hAnsi="Calibri" w:cs="Calibri"/>
          <w:sz w:val="22"/>
          <w:szCs w:val="22"/>
        </w:rPr>
        <w:t xml:space="preserve">o address </w:t>
      </w:r>
      <w:r w:rsidRPr="00F42B0C">
        <w:rPr>
          <w:rFonts w:ascii="Calibri" w:hAnsi="Calibri" w:cs="Calibri"/>
          <w:sz w:val="22"/>
          <w:szCs w:val="22"/>
        </w:rPr>
        <w:t xml:space="preserve">the </w:t>
      </w:r>
      <w:r w:rsidR="007D79A8" w:rsidRPr="00F42B0C">
        <w:rPr>
          <w:rFonts w:ascii="Calibri" w:hAnsi="Calibri" w:cs="Calibri"/>
          <w:sz w:val="22"/>
          <w:szCs w:val="22"/>
        </w:rPr>
        <w:t xml:space="preserve">urgent clinical questions </w:t>
      </w:r>
      <w:r w:rsidRPr="00F42B0C">
        <w:rPr>
          <w:rFonts w:ascii="Calibri" w:hAnsi="Calibri" w:cs="Calibri"/>
          <w:sz w:val="22"/>
          <w:szCs w:val="22"/>
        </w:rPr>
        <w:t>outlined the following experimental approach will be taken to generate rapid, clinically relevant data</w:t>
      </w:r>
      <w:r w:rsidR="007D79A8" w:rsidRPr="00F42B0C">
        <w:rPr>
          <w:rFonts w:ascii="Calibri" w:hAnsi="Calibri" w:cs="Calibri"/>
          <w:sz w:val="22"/>
          <w:szCs w:val="22"/>
        </w:rPr>
        <w:t>:</w:t>
      </w:r>
    </w:p>
    <w:p w14:paraId="6FDD7466" w14:textId="1D42EDAC" w:rsidR="00641D65" w:rsidRPr="00F42B0C" w:rsidRDefault="00641D65" w:rsidP="00F42B0C">
      <w:pPr>
        <w:pStyle w:val="ListParagraph"/>
        <w:numPr>
          <w:ilvl w:val="0"/>
          <w:numId w:val="2"/>
        </w:numPr>
        <w:spacing w:line="276" w:lineRule="auto"/>
        <w:ind w:left="426"/>
        <w:jc w:val="both"/>
        <w:rPr>
          <w:rFonts w:ascii="Calibri" w:hAnsi="Calibri" w:cs="Calibri"/>
          <w:sz w:val="22"/>
          <w:szCs w:val="22"/>
        </w:rPr>
      </w:pPr>
      <w:r w:rsidRPr="00F42B0C">
        <w:rPr>
          <w:rFonts w:ascii="Calibri" w:hAnsi="Calibri" w:cs="Calibri"/>
          <w:sz w:val="22"/>
          <w:szCs w:val="22"/>
        </w:rPr>
        <w:t>Quantification of viral and host RNA as well as viral replication using viral culture, qPCR and RNA sequencing in lung, heart, liver, kidney, spleen, pancreas and gastrointestinal tract.</w:t>
      </w:r>
    </w:p>
    <w:p w14:paraId="4E33A5B2" w14:textId="4F1DA6FD" w:rsidR="00641D65" w:rsidRPr="00F42B0C" w:rsidRDefault="00641D65" w:rsidP="00F42B0C">
      <w:pPr>
        <w:pStyle w:val="ListParagraph"/>
        <w:numPr>
          <w:ilvl w:val="0"/>
          <w:numId w:val="2"/>
        </w:numPr>
        <w:spacing w:line="276" w:lineRule="auto"/>
        <w:ind w:left="426"/>
        <w:jc w:val="both"/>
        <w:rPr>
          <w:rFonts w:ascii="Calibri" w:hAnsi="Calibri" w:cs="Calibri"/>
          <w:sz w:val="22"/>
          <w:szCs w:val="22"/>
        </w:rPr>
      </w:pPr>
      <w:r w:rsidRPr="00F42B0C">
        <w:rPr>
          <w:rFonts w:ascii="Calibri" w:hAnsi="Calibri" w:cs="Calibri"/>
          <w:sz w:val="22"/>
          <w:szCs w:val="22"/>
        </w:rPr>
        <w:t xml:space="preserve">Analysis of parenchymal and immune cell phenotypes principally in the lung using techniques including flow cytometry, </w:t>
      </w:r>
      <w:r w:rsidR="00D46486" w:rsidRPr="00F42B0C">
        <w:rPr>
          <w:rFonts w:ascii="Calibri" w:hAnsi="Calibri" w:cs="Calibri"/>
          <w:sz w:val="22"/>
          <w:szCs w:val="22"/>
        </w:rPr>
        <w:t xml:space="preserve">proteomics and </w:t>
      </w:r>
      <w:r w:rsidRPr="00F42B0C">
        <w:rPr>
          <w:rFonts w:ascii="Calibri" w:hAnsi="Calibri" w:cs="Calibri"/>
          <w:sz w:val="22"/>
          <w:szCs w:val="22"/>
        </w:rPr>
        <w:t>single cell RNA sequencing</w:t>
      </w:r>
      <w:r w:rsidR="00501834" w:rsidRPr="00F42B0C">
        <w:rPr>
          <w:rFonts w:ascii="Calibri" w:hAnsi="Calibri" w:cs="Calibri"/>
          <w:sz w:val="22"/>
          <w:szCs w:val="22"/>
        </w:rPr>
        <w:t xml:space="preserve"> and analysis</w:t>
      </w:r>
      <w:r w:rsidR="00D46486" w:rsidRPr="00F42B0C">
        <w:rPr>
          <w:rFonts w:ascii="Calibri" w:hAnsi="Calibri" w:cs="Calibri"/>
          <w:sz w:val="22"/>
          <w:szCs w:val="22"/>
        </w:rPr>
        <w:t xml:space="preserve"> (</w:t>
      </w:r>
      <w:proofErr w:type="spellStart"/>
      <w:r w:rsidR="00D46486" w:rsidRPr="00F42B0C">
        <w:rPr>
          <w:rFonts w:ascii="Calibri" w:hAnsi="Calibri" w:cs="Calibri"/>
          <w:sz w:val="22"/>
          <w:szCs w:val="22"/>
        </w:rPr>
        <w:t>RNAScope</w:t>
      </w:r>
      <w:proofErr w:type="spellEnd"/>
      <w:r w:rsidR="00D46486" w:rsidRPr="00F42B0C">
        <w:rPr>
          <w:rFonts w:ascii="Calibri" w:hAnsi="Calibri" w:cs="Calibri"/>
          <w:sz w:val="22"/>
          <w:szCs w:val="22"/>
        </w:rPr>
        <w:t>)</w:t>
      </w:r>
      <w:r w:rsidRPr="00F42B0C">
        <w:rPr>
          <w:rFonts w:ascii="Calibri" w:hAnsi="Calibri" w:cs="Calibri"/>
          <w:sz w:val="22"/>
          <w:szCs w:val="22"/>
        </w:rPr>
        <w:t>.</w:t>
      </w:r>
      <w:r w:rsidR="00FC2EEA" w:rsidRPr="00F42B0C">
        <w:rPr>
          <w:rFonts w:ascii="Calibri" w:hAnsi="Calibri" w:cs="Calibri"/>
          <w:sz w:val="22"/>
          <w:szCs w:val="22"/>
        </w:rPr>
        <w:t xml:space="preserve"> This will characterise inflammatory cell populations </w:t>
      </w:r>
      <w:r w:rsidR="009302AA" w:rsidRPr="00F42B0C">
        <w:rPr>
          <w:rFonts w:ascii="Calibri" w:hAnsi="Calibri" w:cs="Calibri"/>
          <w:sz w:val="22"/>
          <w:szCs w:val="22"/>
        </w:rPr>
        <w:t xml:space="preserve">and phenotypes </w:t>
      </w:r>
      <w:r w:rsidR="00960B51" w:rsidRPr="00F42B0C">
        <w:rPr>
          <w:rFonts w:ascii="Calibri" w:hAnsi="Calibri" w:cs="Calibri"/>
          <w:sz w:val="22"/>
          <w:szCs w:val="22"/>
        </w:rPr>
        <w:t>(</w:t>
      </w:r>
      <w:r w:rsidR="0007772A" w:rsidRPr="00F42B0C">
        <w:rPr>
          <w:rFonts w:ascii="Calibri" w:hAnsi="Calibri" w:cs="Calibri"/>
          <w:sz w:val="22"/>
          <w:szCs w:val="22"/>
        </w:rPr>
        <w:t>including lymphocyte subsets</w:t>
      </w:r>
      <w:r w:rsidR="0099490B" w:rsidRPr="00F42B0C">
        <w:rPr>
          <w:rFonts w:ascii="Calibri" w:hAnsi="Calibri" w:cs="Calibri"/>
          <w:sz w:val="22"/>
          <w:szCs w:val="22"/>
        </w:rPr>
        <w:t xml:space="preserve">, </w:t>
      </w:r>
      <w:r w:rsidR="0007772A" w:rsidRPr="00F42B0C">
        <w:rPr>
          <w:rFonts w:ascii="Calibri" w:hAnsi="Calibri" w:cs="Calibri"/>
          <w:sz w:val="22"/>
          <w:szCs w:val="22"/>
        </w:rPr>
        <w:t>evidence of neutrophilic inflammation</w:t>
      </w:r>
      <w:r w:rsidR="0099490B" w:rsidRPr="00F42B0C">
        <w:rPr>
          <w:rFonts w:ascii="Calibri" w:hAnsi="Calibri" w:cs="Calibri"/>
          <w:sz w:val="22"/>
          <w:szCs w:val="22"/>
        </w:rPr>
        <w:t xml:space="preserve"> and macrophage activation syndrome</w:t>
      </w:r>
      <w:r w:rsidR="00960B51" w:rsidRPr="00F42B0C">
        <w:rPr>
          <w:rFonts w:ascii="Calibri" w:hAnsi="Calibri" w:cs="Calibri"/>
          <w:sz w:val="22"/>
          <w:szCs w:val="22"/>
        </w:rPr>
        <w:t xml:space="preserve">) </w:t>
      </w:r>
      <w:r w:rsidR="009302AA" w:rsidRPr="00F42B0C">
        <w:rPr>
          <w:rFonts w:ascii="Calibri" w:hAnsi="Calibri" w:cs="Calibri"/>
          <w:sz w:val="22"/>
          <w:szCs w:val="22"/>
        </w:rPr>
        <w:t>and</w:t>
      </w:r>
      <w:r w:rsidR="0099490B" w:rsidRPr="00F42B0C">
        <w:rPr>
          <w:rFonts w:ascii="Calibri" w:hAnsi="Calibri" w:cs="Calibri"/>
          <w:sz w:val="22"/>
          <w:szCs w:val="22"/>
        </w:rPr>
        <w:t xml:space="preserve"> </w:t>
      </w:r>
      <w:r w:rsidR="008138F7" w:rsidRPr="00F42B0C">
        <w:rPr>
          <w:rFonts w:ascii="Calibri" w:hAnsi="Calibri" w:cs="Calibri"/>
          <w:sz w:val="22"/>
          <w:szCs w:val="22"/>
        </w:rPr>
        <w:t xml:space="preserve">determine </w:t>
      </w:r>
      <w:r w:rsidR="002F6991" w:rsidRPr="00F42B0C">
        <w:rPr>
          <w:rFonts w:ascii="Calibri" w:hAnsi="Calibri" w:cs="Calibri"/>
          <w:sz w:val="22"/>
          <w:szCs w:val="22"/>
        </w:rPr>
        <w:t>the cellular replication niche(s) of SARS-CoV-2</w:t>
      </w:r>
      <w:r w:rsidR="002A4B76" w:rsidRPr="00F42B0C">
        <w:rPr>
          <w:rFonts w:ascii="Calibri" w:hAnsi="Calibri" w:cs="Calibri"/>
          <w:sz w:val="22"/>
          <w:szCs w:val="22"/>
        </w:rPr>
        <w:t xml:space="preserve"> in the context of severe disease</w:t>
      </w:r>
      <w:r w:rsidR="002F6991" w:rsidRPr="00F42B0C">
        <w:rPr>
          <w:rFonts w:ascii="Calibri" w:hAnsi="Calibri" w:cs="Calibri"/>
          <w:sz w:val="22"/>
          <w:szCs w:val="22"/>
        </w:rPr>
        <w:t>.</w:t>
      </w:r>
    </w:p>
    <w:p w14:paraId="462EEF6E" w14:textId="00290748" w:rsidR="007D79A8" w:rsidRDefault="007D79A8" w:rsidP="00F42B0C">
      <w:pPr>
        <w:pStyle w:val="ListParagraph"/>
        <w:numPr>
          <w:ilvl w:val="0"/>
          <w:numId w:val="2"/>
        </w:numPr>
        <w:spacing w:line="276" w:lineRule="auto"/>
        <w:ind w:left="426"/>
        <w:jc w:val="both"/>
        <w:rPr>
          <w:rFonts w:ascii="Calibri" w:hAnsi="Calibri" w:cs="Calibri"/>
          <w:sz w:val="22"/>
          <w:szCs w:val="22"/>
        </w:rPr>
      </w:pPr>
      <w:r w:rsidRPr="00F42B0C">
        <w:rPr>
          <w:rFonts w:ascii="Calibri" w:hAnsi="Calibri" w:cs="Calibri"/>
          <w:sz w:val="22"/>
          <w:szCs w:val="22"/>
        </w:rPr>
        <w:t xml:space="preserve">Histological analysis of lung and </w:t>
      </w:r>
      <w:r w:rsidR="00641D65" w:rsidRPr="00F42B0C">
        <w:rPr>
          <w:rFonts w:ascii="Calibri" w:hAnsi="Calibri" w:cs="Calibri"/>
          <w:sz w:val="22"/>
          <w:szCs w:val="22"/>
        </w:rPr>
        <w:t>the range of</w:t>
      </w:r>
      <w:r w:rsidRPr="00F42B0C">
        <w:rPr>
          <w:rFonts w:ascii="Calibri" w:hAnsi="Calibri" w:cs="Calibri"/>
          <w:sz w:val="22"/>
          <w:szCs w:val="22"/>
        </w:rPr>
        <w:t xml:space="preserve"> tissue</w:t>
      </w:r>
      <w:r w:rsidR="00641D65" w:rsidRPr="00F42B0C">
        <w:rPr>
          <w:rFonts w:ascii="Calibri" w:hAnsi="Calibri" w:cs="Calibri"/>
          <w:sz w:val="22"/>
          <w:szCs w:val="22"/>
        </w:rPr>
        <w:t>s described above will combine morphological assessment with multiplex immunofluorescence</w:t>
      </w:r>
      <w:r w:rsidRPr="00F42B0C">
        <w:rPr>
          <w:rFonts w:ascii="Calibri" w:hAnsi="Calibri" w:cs="Calibri"/>
          <w:sz w:val="22"/>
          <w:szCs w:val="22"/>
        </w:rPr>
        <w:t xml:space="preserve"> </w:t>
      </w:r>
      <w:r w:rsidR="00641D65" w:rsidRPr="00F42B0C">
        <w:rPr>
          <w:rFonts w:ascii="Calibri" w:hAnsi="Calibri" w:cs="Calibri"/>
          <w:sz w:val="22"/>
          <w:szCs w:val="22"/>
        </w:rPr>
        <w:t xml:space="preserve">and integration of single cell phenotypic data </w:t>
      </w:r>
      <w:r w:rsidRPr="00F42B0C">
        <w:rPr>
          <w:rFonts w:ascii="Calibri" w:hAnsi="Calibri" w:cs="Calibri"/>
          <w:sz w:val="22"/>
          <w:szCs w:val="22"/>
        </w:rPr>
        <w:t>to define the mechanism</w:t>
      </w:r>
      <w:r w:rsidR="00641D65" w:rsidRPr="00F42B0C">
        <w:rPr>
          <w:rFonts w:ascii="Calibri" w:hAnsi="Calibri" w:cs="Calibri"/>
          <w:sz w:val="22"/>
          <w:szCs w:val="22"/>
        </w:rPr>
        <w:t>s</w:t>
      </w:r>
      <w:r w:rsidRPr="00F42B0C">
        <w:rPr>
          <w:rFonts w:ascii="Calibri" w:hAnsi="Calibri" w:cs="Calibri"/>
          <w:sz w:val="22"/>
          <w:szCs w:val="22"/>
        </w:rPr>
        <w:t xml:space="preserve"> of multi-organ injury in COVID-19</w:t>
      </w:r>
      <w:r w:rsidR="0077321D">
        <w:rPr>
          <w:rFonts w:ascii="Calibri" w:hAnsi="Calibri" w:cs="Calibri"/>
          <w:sz w:val="22"/>
          <w:szCs w:val="22"/>
        </w:rPr>
        <w:t>.</w:t>
      </w:r>
    </w:p>
    <w:p w14:paraId="4109032A" w14:textId="77777777" w:rsidR="0077321D" w:rsidRPr="00F42B0C" w:rsidRDefault="0077321D" w:rsidP="0077321D">
      <w:pPr>
        <w:pStyle w:val="ListParagraph"/>
        <w:spacing w:line="276" w:lineRule="auto"/>
        <w:ind w:left="426"/>
        <w:jc w:val="both"/>
        <w:rPr>
          <w:rFonts w:ascii="Calibri" w:hAnsi="Calibri" w:cs="Calibri"/>
          <w:sz w:val="22"/>
          <w:szCs w:val="22"/>
        </w:rPr>
      </w:pPr>
    </w:p>
    <w:p w14:paraId="10362EB1" w14:textId="6061328D" w:rsidR="00641D65" w:rsidRPr="00F42B0C" w:rsidRDefault="00641D65" w:rsidP="00DD3FF4">
      <w:pPr>
        <w:spacing w:line="276" w:lineRule="auto"/>
        <w:jc w:val="both"/>
        <w:rPr>
          <w:rFonts w:ascii="Calibri" w:hAnsi="Calibri" w:cs="Calibri"/>
          <w:sz w:val="22"/>
          <w:szCs w:val="22"/>
        </w:rPr>
      </w:pPr>
      <w:r w:rsidRPr="00F42B0C">
        <w:rPr>
          <w:rFonts w:ascii="Calibri" w:hAnsi="Calibri" w:cs="Calibri"/>
          <w:sz w:val="22"/>
          <w:szCs w:val="22"/>
        </w:rPr>
        <w:t xml:space="preserve">The experimental protocols described are all already established in the lead investigators’ and collaborators’ laboratories with skilled scientific support to rapidly deliver on these objectives.  Dissemination of research findings will be prioritised through appropriate clinical networks and publications.  All published data generated will be accessible in online </w:t>
      </w:r>
      <w:r w:rsidR="00933DD3" w:rsidRPr="00F42B0C">
        <w:rPr>
          <w:rFonts w:ascii="Calibri" w:hAnsi="Calibri" w:cs="Calibri"/>
          <w:sz w:val="22"/>
          <w:szCs w:val="22"/>
        </w:rPr>
        <w:t xml:space="preserve">and </w:t>
      </w:r>
      <w:r w:rsidRPr="00F42B0C">
        <w:rPr>
          <w:rFonts w:ascii="Calibri" w:hAnsi="Calibri" w:cs="Calibri"/>
          <w:sz w:val="22"/>
          <w:szCs w:val="22"/>
        </w:rPr>
        <w:t>open access format</w:t>
      </w:r>
      <w:r w:rsidR="00CA7F31" w:rsidRPr="00F42B0C">
        <w:rPr>
          <w:rFonts w:ascii="Calibri" w:hAnsi="Calibri" w:cs="Calibri"/>
          <w:sz w:val="22"/>
          <w:szCs w:val="22"/>
        </w:rPr>
        <w:t>s</w:t>
      </w:r>
      <w:r w:rsidR="00933DD3" w:rsidRPr="00F42B0C">
        <w:rPr>
          <w:rFonts w:ascii="Calibri" w:hAnsi="Calibri" w:cs="Calibri"/>
          <w:sz w:val="22"/>
          <w:szCs w:val="22"/>
        </w:rPr>
        <w:t>, including deposition in the University of Edinburgh PURE archives.</w:t>
      </w:r>
    </w:p>
    <w:p w14:paraId="69AB6A7E" w14:textId="77777777" w:rsidR="007D79A8" w:rsidRPr="00F42B0C" w:rsidRDefault="007D79A8" w:rsidP="00F42B0C">
      <w:pPr>
        <w:spacing w:line="276" w:lineRule="auto"/>
        <w:jc w:val="both"/>
        <w:rPr>
          <w:rFonts w:ascii="Calibri" w:hAnsi="Calibri" w:cs="Calibri"/>
          <w:b/>
          <w:bCs/>
          <w:sz w:val="22"/>
          <w:szCs w:val="22"/>
        </w:rPr>
      </w:pPr>
    </w:p>
    <w:p w14:paraId="2740D880" w14:textId="77777777" w:rsidR="00D010D0" w:rsidRDefault="007D79A8" w:rsidP="00F42B0C">
      <w:pPr>
        <w:spacing w:line="276" w:lineRule="auto"/>
        <w:jc w:val="both"/>
        <w:rPr>
          <w:rFonts w:ascii="Calibri" w:hAnsi="Calibri" w:cs="Calibri"/>
          <w:b/>
          <w:bCs/>
          <w:sz w:val="22"/>
          <w:szCs w:val="22"/>
        </w:rPr>
      </w:pPr>
      <w:r w:rsidRPr="00F42B0C">
        <w:rPr>
          <w:rFonts w:ascii="Calibri" w:hAnsi="Calibri" w:cs="Calibri"/>
          <w:b/>
          <w:bCs/>
          <w:sz w:val="22"/>
          <w:szCs w:val="22"/>
        </w:rPr>
        <w:t>Ethical approval</w:t>
      </w:r>
    </w:p>
    <w:p w14:paraId="363714A9" w14:textId="16A1FB4B" w:rsidR="00D716ED" w:rsidRDefault="00D65D02" w:rsidP="00F42B0C">
      <w:pPr>
        <w:spacing w:line="276" w:lineRule="auto"/>
        <w:jc w:val="both"/>
        <w:rPr>
          <w:rFonts w:ascii="Calibri" w:hAnsi="Calibri" w:cs="Calibri"/>
          <w:sz w:val="22"/>
          <w:szCs w:val="22"/>
        </w:rPr>
      </w:pPr>
      <w:r>
        <w:rPr>
          <w:rFonts w:ascii="Calibri" w:hAnsi="Calibri" w:cs="Calibri"/>
          <w:sz w:val="22"/>
          <w:szCs w:val="22"/>
        </w:rPr>
        <w:t xml:space="preserve">Ethical approval has been granted as an amendment to a current post-mortem tissue bank (MRC funded Edinburgh Brain Bank: PI Prof Colin Smith; REC </w:t>
      </w:r>
      <w:r w:rsidRPr="00F42B0C">
        <w:rPr>
          <w:rFonts w:ascii="Calibri" w:hAnsi="Calibri" w:cs="Calibri"/>
          <w:sz w:val="22"/>
          <w:szCs w:val="22"/>
        </w:rPr>
        <w:t>16/ES/0084</w:t>
      </w:r>
      <w:r>
        <w:rPr>
          <w:rFonts w:ascii="Calibri" w:hAnsi="Calibri" w:cs="Calibri"/>
          <w:sz w:val="22"/>
          <w:szCs w:val="22"/>
        </w:rPr>
        <w:t xml:space="preserve"> – amendment AM08 02/04/2020)</w:t>
      </w:r>
      <w:r>
        <w:rPr>
          <w:rFonts w:ascii="Calibri" w:hAnsi="Calibri" w:cs="Calibri"/>
          <w:sz w:val="22"/>
          <w:szCs w:val="22"/>
        </w:rPr>
        <w:t>.</w:t>
      </w:r>
    </w:p>
    <w:p w14:paraId="5F3230CE" w14:textId="77777777" w:rsidR="00D65D02" w:rsidRPr="00F42B0C" w:rsidRDefault="00D65D02" w:rsidP="00F42B0C">
      <w:pPr>
        <w:spacing w:line="276" w:lineRule="auto"/>
        <w:jc w:val="both"/>
        <w:rPr>
          <w:rFonts w:ascii="Calibri" w:hAnsi="Calibri" w:cs="Calibri"/>
          <w:sz w:val="22"/>
          <w:szCs w:val="22"/>
        </w:rPr>
      </w:pPr>
    </w:p>
    <w:p w14:paraId="3886DBC8" w14:textId="1EF7A06C" w:rsidR="007D79A8" w:rsidRPr="00F42B0C" w:rsidRDefault="007D79A8" w:rsidP="00F42B0C">
      <w:pPr>
        <w:spacing w:line="276" w:lineRule="auto"/>
        <w:jc w:val="both"/>
        <w:rPr>
          <w:rFonts w:ascii="Calibri" w:hAnsi="Calibri" w:cs="Calibri"/>
          <w:b/>
          <w:bCs/>
          <w:sz w:val="22"/>
          <w:szCs w:val="22"/>
        </w:rPr>
      </w:pPr>
      <w:r w:rsidRPr="00F42B0C">
        <w:rPr>
          <w:rFonts w:ascii="Calibri" w:hAnsi="Calibri" w:cs="Calibri"/>
          <w:b/>
          <w:bCs/>
          <w:sz w:val="22"/>
          <w:szCs w:val="22"/>
        </w:rPr>
        <w:t xml:space="preserve">Key risks </w:t>
      </w:r>
    </w:p>
    <w:p w14:paraId="49106633" w14:textId="597E3CD0" w:rsidR="00CD3C39" w:rsidRDefault="00CD3C39" w:rsidP="00F42B0C">
      <w:pPr>
        <w:pStyle w:val="ListParagraph"/>
        <w:numPr>
          <w:ilvl w:val="0"/>
          <w:numId w:val="7"/>
        </w:numPr>
        <w:spacing w:line="276" w:lineRule="auto"/>
        <w:ind w:left="426" w:hanging="426"/>
        <w:jc w:val="both"/>
        <w:rPr>
          <w:rFonts w:ascii="Calibri" w:hAnsi="Calibri" w:cs="Calibri"/>
          <w:sz w:val="22"/>
          <w:szCs w:val="22"/>
        </w:rPr>
      </w:pPr>
      <w:r>
        <w:rPr>
          <w:rFonts w:ascii="Calibri" w:hAnsi="Calibri" w:cs="Calibri"/>
          <w:sz w:val="22"/>
          <w:szCs w:val="22"/>
        </w:rPr>
        <w:t xml:space="preserve">Our key concern is ensuring that all the interactions with bereaved relatives and the process of requesting consent for a hospital postmortem is managed sensitively and appropriately.  Drawing on the expertise of the Edinburgh Brain Bank as well as discussion with clinical colleagues in ICU and respiratory medicine in the development of the protocol will be central to this process.  All protocols are being developed in accordance with the Human Tissue Act (Scotland) 2006 as well as </w:t>
      </w:r>
      <w:r>
        <w:rPr>
          <w:sz w:val="22"/>
          <w:szCs w:val="22"/>
        </w:rPr>
        <w:t>NHS Scotland Standards on Hospital Postmortems</w:t>
      </w:r>
      <w:r>
        <w:rPr>
          <w:sz w:val="22"/>
          <w:szCs w:val="22"/>
          <w:vertAlign w:val="superscript"/>
        </w:rPr>
        <w:t>7</w:t>
      </w:r>
      <w:r>
        <w:rPr>
          <w:sz w:val="22"/>
          <w:szCs w:val="22"/>
        </w:rPr>
        <w:t>.  Written information will be provided prior to the consent process being completed and a contact phone number will be provided to all relatives.</w:t>
      </w:r>
    </w:p>
    <w:p w14:paraId="123E7BE3" w14:textId="29F8CE55" w:rsidR="007D79A8" w:rsidRPr="00F42B0C" w:rsidRDefault="007D79A8" w:rsidP="00F42B0C">
      <w:pPr>
        <w:pStyle w:val="ListParagraph"/>
        <w:numPr>
          <w:ilvl w:val="0"/>
          <w:numId w:val="7"/>
        </w:numPr>
        <w:spacing w:line="276" w:lineRule="auto"/>
        <w:ind w:left="426" w:hanging="426"/>
        <w:jc w:val="both"/>
        <w:rPr>
          <w:rFonts w:ascii="Calibri" w:hAnsi="Calibri" w:cs="Calibri"/>
          <w:sz w:val="22"/>
          <w:szCs w:val="22"/>
        </w:rPr>
      </w:pPr>
      <w:r w:rsidRPr="00F42B0C">
        <w:rPr>
          <w:rFonts w:ascii="Calibri" w:hAnsi="Calibri" w:cs="Calibri"/>
          <w:sz w:val="22"/>
          <w:szCs w:val="22"/>
        </w:rPr>
        <w:t>Principal risks within this project lie with the handling of bodies and tissues infected with SARS-Cov-2.  All autopsies will be conducted in accordance with the Royal College of Pathologists guidance</w:t>
      </w:r>
      <w:r w:rsidR="00867FF2" w:rsidRPr="00867FF2">
        <w:rPr>
          <w:rFonts w:ascii="Calibri" w:hAnsi="Calibri" w:cs="Calibri"/>
          <w:sz w:val="22"/>
          <w:szCs w:val="22"/>
          <w:vertAlign w:val="superscript"/>
        </w:rPr>
        <w:t>8</w:t>
      </w:r>
      <w:r w:rsidR="00867FF2">
        <w:rPr>
          <w:rFonts w:ascii="Calibri" w:hAnsi="Calibri" w:cs="Calibri"/>
          <w:sz w:val="22"/>
          <w:szCs w:val="22"/>
        </w:rPr>
        <w:t>.</w:t>
      </w:r>
    </w:p>
    <w:p w14:paraId="5AC8EF6B" w14:textId="204385E2" w:rsidR="00641D65" w:rsidRPr="00F42B0C" w:rsidRDefault="007D79A8" w:rsidP="00F42B0C">
      <w:pPr>
        <w:pStyle w:val="ListParagraph"/>
        <w:numPr>
          <w:ilvl w:val="0"/>
          <w:numId w:val="7"/>
        </w:numPr>
        <w:spacing w:line="276" w:lineRule="auto"/>
        <w:ind w:left="426" w:hanging="426"/>
        <w:jc w:val="both"/>
        <w:rPr>
          <w:rFonts w:ascii="Calibri" w:hAnsi="Calibri" w:cs="Calibri"/>
          <w:sz w:val="22"/>
          <w:szCs w:val="22"/>
        </w:rPr>
      </w:pPr>
      <w:r w:rsidRPr="00F42B0C">
        <w:rPr>
          <w:rFonts w:ascii="Calibri" w:hAnsi="Calibri" w:cs="Calibri"/>
          <w:sz w:val="22"/>
          <w:szCs w:val="22"/>
        </w:rPr>
        <w:t xml:space="preserve">Appropriate risk assessments and Safe Systems of work are currently pending approval for tissue handling within the Royal Infirmary Edinburgh and University of Edinburgh.  All fresh, unfixed tissue will be handled within Category 3 laboratories.  </w:t>
      </w:r>
    </w:p>
    <w:p w14:paraId="51E1B426" w14:textId="156E7177" w:rsidR="00641D65" w:rsidRPr="00F42B0C" w:rsidRDefault="00641D65" w:rsidP="00F42B0C">
      <w:pPr>
        <w:pStyle w:val="ListParagraph"/>
        <w:numPr>
          <w:ilvl w:val="0"/>
          <w:numId w:val="7"/>
        </w:numPr>
        <w:spacing w:line="276" w:lineRule="auto"/>
        <w:ind w:left="426" w:hanging="426"/>
        <w:jc w:val="both"/>
        <w:rPr>
          <w:rFonts w:ascii="Calibri" w:hAnsi="Calibri" w:cs="Calibri"/>
          <w:sz w:val="22"/>
          <w:szCs w:val="22"/>
        </w:rPr>
      </w:pPr>
      <w:r w:rsidRPr="00F42B0C">
        <w:rPr>
          <w:rFonts w:ascii="Calibri" w:hAnsi="Calibri" w:cs="Calibri"/>
          <w:sz w:val="22"/>
          <w:szCs w:val="22"/>
        </w:rPr>
        <w:t>Following processing in a Category 3 laboratory fresh samples will be put into appropriate fixative thereby inactivating SARS-Cov-2 and allowing analysis within Category 2 laboratory areas.</w:t>
      </w:r>
    </w:p>
    <w:p w14:paraId="49039A80" w14:textId="567CEFD6" w:rsidR="00641D65" w:rsidRPr="00F42B0C" w:rsidRDefault="00641D65" w:rsidP="00F42B0C">
      <w:pPr>
        <w:pStyle w:val="ListParagraph"/>
        <w:numPr>
          <w:ilvl w:val="0"/>
          <w:numId w:val="7"/>
        </w:numPr>
        <w:spacing w:line="276" w:lineRule="auto"/>
        <w:ind w:left="426" w:hanging="426"/>
        <w:jc w:val="both"/>
        <w:rPr>
          <w:rFonts w:ascii="Calibri" w:hAnsi="Calibri" w:cs="Calibri"/>
          <w:sz w:val="22"/>
          <w:szCs w:val="22"/>
        </w:rPr>
      </w:pPr>
      <w:r w:rsidRPr="00F42B0C">
        <w:rPr>
          <w:rFonts w:ascii="Calibri" w:hAnsi="Calibri" w:cs="Calibri"/>
          <w:sz w:val="22"/>
          <w:szCs w:val="22"/>
        </w:rPr>
        <w:lastRenderedPageBreak/>
        <w:t xml:space="preserve">Due to the large volume of clinical data obtained there will be strict protocols adhered to with regards to de-identification of personal data </w:t>
      </w:r>
      <w:r w:rsidR="000D70A1">
        <w:rPr>
          <w:rFonts w:ascii="Calibri" w:hAnsi="Calibri" w:cs="Calibri"/>
          <w:sz w:val="22"/>
          <w:szCs w:val="22"/>
        </w:rPr>
        <w:t>and will mirror</w:t>
      </w:r>
      <w:r w:rsidRPr="00F42B0C">
        <w:rPr>
          <w:rFonts w:ascii="Calibri" w:hAnsi="Calibri" w:cs="Calibri"/>
          <w:sz w:val="22"/>
          <w:szCs w:val="22"/>
        </w:rPr>
        <w:t xml:space="preserve"> previously approved research methodology and data storage (REC reference 20/SS/0028).</w:t>
      </w:r>
    </w:p>
    <w:p w14:paraId="422C6BAE" w14:textId="3C19A9D9" w:rsidR="007D79A8" w:rsidRDefault="007D79A8" w:rsidP="00F42B0C">
      <w:pPr>
        <w:spacing w:line="276" w:lineRule="auto"/>
        <w:jc w:val="both"/>
        <w:rPr>
          <w:rFonts w:ascii="Calibri" w:hAnsi="Calibri" w:cs="Calibri"/>
          <w:sz w:val="22"/>
          <w:szCs w:val="22"/>
        </w:rPr>
      </w:pPr>
    </w:p>
    <w:p w14:paraId="6D281683" w14:textId="77777777" w:rsidR="00B457AE" w:rsidRDefault="00B457AE" w:rsidP="00B457AE">
      <w:pPr>
        <w:spacing w:line="276" w:lineRule="auto"/>
        <w:jc w:val="both"/>
        <w:rPr>
          <w:rFonts w:ascii="Calibri" w:hAnsi="Calibri" w:cs="Calibri"/>
          <w:b/>
          <w:bCs/>
          <w:sz w:val="22"/>
          <w:szCs w:val="22"/>
        </w:rPr>
      </w:pPr>
      <w:r w:rsidRPr="00C3054A">
        <w:rPr>
          <w:rFonts w:ascii="Calibri" w:hAnsi="Calibri" w:cs="Calibri"/>
          <w:b/>
          <w:bCs/>
          <w:sz w:val="22"/>
          <w:szCs w:val="22"/>
        </w:rPr>
        <w:t>Potential of research for patient care</w:t>
      </w:r>
    </w:p>
    <w:p w14:paraId="35F48B30" w14:textId="77777777" w:rsidR="00B457AE" w:rsidRDefault="00B457AE" w:rsidP="00B457AE">
      <w:pPr>
        <w:spacing w:line="276" w:lineRule="auto"/>
        <w:jc w:val="both"/>
        <w:rPr>
          <w:rFonts w:ascii="Calibri" w:hAnsi="Calibri" w:cs="Calibri"/>
          <w:sz w:val="22"/>
          <w:szCs w:val="22"/>
        </w:rPr>
      </w:pPr>
      <w:r w:rsidRPr="00F42B0C">
        <w:rPr>
          <w:rFonts w:ascii="Calibri" w:hAnsi="Calibri" w:cs="Calibri"/>
          <w:sz w:val="22"/>
          <w:szCs w:val="22"/>
        </w:rPr>
        <w:t xml:space="preserve">As </w:t>
      </w:r>
      <w:r>
        <w:rPr>
          <w:rFonts w:ascii="Calibri" w:hAnsi="Calibri" w:cs="Calibri"/>
          <w:sz w:val="22"/>
          <w:szCs w:val="22"/>
        </w:rPr>
        <w:t>COVID-19</w:t>
      </w:r>
      <w:r w:rsidRPr="00F42B0C">
        <w:rPr>
          <w:rFonts w:ascii="Calibri" w:hAnsi="Calibri" w:cs="Calibri"/>
          <w:sz w:val="22"/>
          <w:szCs w:val="22"/>
        </w:rPr>
        <w:t xml:space="preserve"> is a new disease the pathogenesis of lung </w:t>
      </w:r>
      <w:r>
        <w:rPr>
          <w:rFonts w:ascii="Calibri" w:hAnsi="Calibri" w:cs="Calibri"/>
          <w:sz w:val="22"/>
          <w:szCs w:val="22"/>
        </w:rPr>
        <w:t>and</w:t>
      </w:r>
      <w:r w:rsidRPr="00F42B0C">
        <w:rPr>
          <w:rFonts w:ascii="Calibri" w:hAnsi="Calibri" w:cs="Calibri"/>
          <w:sz w:val="22"/>
          <w:szCs w:val="22"/>
        </w:rPr>
        <w:t xml:space="preserve"> </w:t>
      </w:r>
      <w:r w:rsidRPr="00A66E0C">
        <w:rPr>
          <w:rFonts w:ascii="Calibri" w:hAnsi="Calibri" w:cs="Calibri"/>
          <w:sz w:val="22"/>
          <w:szCs w:val="22"/>
        </w:rPr>
        <w:t xml:space="preserve">extra-pulmonary </w:t>
      </w:r>
      <w:r>
        <w:rPr>
          <w:rFonts w:ascii="Calibri" w:hAnsi="Calibri" w:cs="Calibri"/>
          <w:sz w:val="22"/>
          <w:szCs w:val="22"/>
        </w:rPr>
        <w:t xml:space="preserve">injury and ongoing </w:t>
      </w:r>
      <w:r w:rsidRPr="00A66E0C">
        <w:rPr>
          <w:rFonts w:ascii="Calibri" w:hAnsi="Calibri" w:cs="Calibri"/>
          <w:sz w:val="22"/>
          <w:szCs w:val="22"/>
        </w:rPr>
        <w:t xml:space="preserve">viral replication </w:t>
      </w:r>
      <w:r w:rsidRPr="00F42B0C">
        <w:rPr>
          <w:rFonts w:ascii="Calibri" w:hAnsi="Calibri" w:cs="Calibri"/>
          <w:sz w:val="22"/>
          <w:szCs w:val="22"/>
        </w:rPr>
        <w:t>is not understood</w:t>
      </w:r>
      <w:r>
        <w:rPr>
          <w:rFonts w:ascii="Calibri" w:hAnsi="Calibri" w:cs="Calibri"/>
          <w:sz w:val="22"/>
          <w:szCs w:val="22"/>
        </w:rPr>
        <w:t xml:space="preserve">. This </w:t>
      </w:r>
      <w:r w:rsidRPr="00F42B0C">
        <w:rPr>
          <w:rFonts w:ascii="Calibri" w:hAnsi="Calibri" w:cs="Calibri"/>
          <w:sz w:val="22"/>
          <w:szCs w:val="22"/>
        </w:rPr>
        <w:t>therefore limit</w:t>
      </w:r>
      <w:r>
        <w:rPr>
          <w:rFonts w:ascii="Calibri" w:hAnsi="Calibri" w:cs="Calibri"/>
          <w:sz w:val="22"/>
          <w:szCs w:val="22"/>
        </w:rPr>
        <w:t>s</w:t>
      </w:r>
      <w:r w:rsidRPr="00F42B0C">
        <w:rPr>
          <w:rFonts w:ascii="Calibri" w:hAnsi="Calibri" w:cs="Calibri"/>
          <w:sz w:val="22"/>
          <w:szCs w:val="22"/>
        </w:rPr>
        <w:t xml:space="preserve"> the ability to identify targeted </w:t>
      </w:r>
      <w:r>
        <w:rPr>
          <w:rFonts w:ascii="Calibri" w:hAnsi="Calibri" w:cs="Calibri"/>
          <w:sz w:val="22"/>
          <w:szCs w:val="22"/>
        </w:rPr>
        <w:t xml:space="preserve">patient </w:t>
      </w:r>
      <w:r w:rsidRPr="00F42B0C">
        <w:rPr>
          <w:rFonts w:ascii="Calibri" w:hAnsi="Calibri" w:cs="Calibri"/>
          <w:sz w:val="22"/>
          <w:szCs w:val="22"/>
        </w:rPr>
        <w:t>therapies</w:t>
      </w:r>
      <w:r>
        <w:rPr>
          <w:rFonts w:ascii="Calibri" w:hAnsi="Calibri" w:cs="Calibri"/>
          <w:sz w:val="22"/>
          <w:szCs w:val="22"/>
        </w:rPr>
        <w:t xml:space="preserve"> – specifically it is not known if strategies that target viral replication or those that target host hyperinflammation will be of most benefit pursuing</w:t>
      </w:r>
      <w:r w:rsidRPr="00F42B0C">
        <w:rPr>
          <w:rFonts w:ascii="Calibri" w:hAnsi="Calibri" w:cs="Calibri"/>
          <w:sz w:val="22"/>
          <w:szCs w:val="22"/>
        </w:rPr>
        <w:t>.</w:t>
      </w:r>
      <w:r>
        <w:rPr>
          <w:rFonts w:ascii="Calibri" w:hAnsi="Calibri" w:cs="Calibri"/>
          <w:sz w:val="22"/>
          <w:szCs w:val="22"/>
        </w:rPr>
        <w:t xml:space="preserve"> Our</w:t>
      </w:r>
      <w:r w:rsidRPr="00A66E0C">
        <w:rPr>
          <w:rFonts w:ascii="Calibri" w:hAnsi="Calibri" w:cs="Calibri"/>
          <w:sz w:val="22"/>
          <w:szCs w:val="22"/>
        </w:rPr>
        <w:t xml:space="preserve"> approaches will describe the pathogenesis of severe COVID-19 and directly inform clinical management </w:t>
      </w:r>
      <w:r>
        <w:rPr>
          <w:rFonts w:ascii="Calibri" w:hAnsi="Calibri" w:cs="Calibri"/>
          <w:sz w:val="22"/>
          <w:szCs w:val="22"/>
        </w:rPr>
        <w:t>and</w:t>
      </w:r>
      <w:r w:rsidRPr="00A66E0C">
        <w:rPr>
          <w:rFonts w:ascii="Calibri" w:hAnsi="Calibri" w:cs="Calibri"/>
          <w:sz w:val="22"/>
          <w:szCs w:val="22"/>
        </w:rPr>
        <w:t xml:space="preserve"> identify candidate targets for future therapeutic interventions. </w:t>
      </w:r>
    </w:p>
    <w:p w14:paraId="018C83FD" w14:textId="77777777" w:rsidR="00B457AE" w:rsidRDefault="00B457AE" w:rsidP="00B457AE">
      <w:pPr>
        <w:spacing w:line="276" w:lineRule="auto"/>
        <w:jc w:val="both"/>
        <w:rPr>
          <w:rFonts w:ascii="Calibri" w:hAnsi="Calibri" w:cs="Calibri"/>
          <w:sz w:val="22"/>
          <w:szCs w:val="22"/>
        </w:rPr>
      </w:pPr>
    </w:p>
    <w:p w14:paraId="0E15E7F8" w14:textId="03498A1B" w:rsidR="007D79A8" w:rsidRPr="00F42B0C" w:rsidRDefault="007D79A8" w:rsidP="00F42B0C">
      <w:pPr>
        <w:spacing w:line="276" w:lineRule="auto"/>
        <w:jc w:val="both"/>
        <w:rPr>
          <w:rFonts w:ascii="Calibri" w:hAnsi="Calibri" w:cs="Calibri"/>
          <w:b/>
          <w:bCs/>
          <w:sz w:val="22"/>
          <w:szCs w:val="22"/>
        </w:rPr>
      </w:pPr>
      <w:r w:rsidRPr="00F42B0C">
        <w:rPr>
          <w:rFonts w:ascii="Calibri" w:hAnsi="Calibri" w:cs="Calibri"/>
          <w:b/>
          <w:bCs/>
          <w:sz w:val="22"/>
          <w:szCs w:val="22"/>
        </w:rPr>
        <w:t xml:space="preserve">Funding </w:t>
      </w:r>
    </w:p>
    <w:p w14:paraId="39635B1D" w14:textId="4F0DA4E4" w:rsidR="007D79A8" w:rsidRDefault="007D79A8" w:rsidP="00F42B0C">
      <w:pPr>
        <w:spacing w:line="276" w:lineRule="auto"/>
        <w:jc w:val="both"/>
        <w:rPr>
          <w:rFonts w:ascii="Calibri" w:hAnsi="Calibri" w:cs="Calibri"/>
          <w:sz w:val="22"/>
          <w:szCs w:val="22"/>
        </w:rPr>
      </w:pPr>
      <w:r w:rsidRPr="00F42B0C">
        <w:rPr>
          <w:rFonts w:ascii="Calibri" w:hAnsi="Calibri" w:cs="Calibri"/>
          <w:sz w:val="22"/>
          <w:szCs w:val="22"/>
        </w:rPr>
        <w:t xml:space="preserve">At present this project is supported by </w:t>
      </w:r>
      <w:r w:rsidR="00641D65" w:rsidRPr="00F42B0C">
        <w:rPr>
          <w:rFonts w:ascii="Calibri" w:hAnsi="Calibri" w:cs="Calibri"/>
          <w:sz w:val="22"/>
          <w:szCs w:val="22"/>
        </w:rPr>
        <w:t xml:space="preserve">pump prime </w:t>
      </w:r>
      <w:r w:rsidRPr="00F42B0C">
        <w:rPr>
          <w:rFonts w:ascii="Calibri" w:hAnsi="Calibri" w:cs="Calibri"/>
          <w:sz w:val="22"/>
          <w:szCs w:val="22"/>
        </w:rPr>
        <w:t>funding</w:t>
      </w:r>
      <w:r w:rsidR="00641D65" w:rsidRPr="00F42B0C">
        <w:rPr>
          <w:rFonts w:ascii="Calibri" w:hAnsi="Calibri" w:cs="Calibri"/>
          <w:sz w:val="22"/>
          <w:szCs w:val="22"/>
        </w:rPr>
        <w:t xml:space="preserve"> from</w:t>
      </w:r>
      <w:r w:rsidRPr="00F42B0C">
        <w:rPr>
          <w:rFonts w:ascii="Calibri" w:hAnsi="Calibri" w:cs="Calibri"/>
          <w:sz w:val="22"/>
          <w:szCs w:val="22"/>
        </w:rPr>
        <w:t xml:space="preserve"> </w:t>
      </w:r>
      <w:r w:rsidR="00641D65" w:rsidRPr="00F42B0C">
        <w:rPr>
          <w:rFonts w:ascii="Calibri" w:hAnsi="Calibri" w:cs="Calibri"/>
          <w:sz w:val="22"/>
          <w:szCs w:val="22"/>
        </w:rPr>
        <w:t>local funding bodies</w:t>
      </w:r>
      <w:r w:rsidRPr="00F42B0C">
        <w:rPr>
          <w:rFonts w:ascii="Calibri" w:hAnsi="Calibri" w:cs="Calibri"/>
          <w:sz w:val="22"/>
          <w:szCs w:val="22"/>
        </w:rPr>
        <w:t xml:space="preserve">.  Plans are currently being put in place for </w:t>
      </w:r>
      <w:r w:rsidR="00D716ED" w:rsidRPr="00F42B0C">
        <w:rPr>
          <w:rFonts w:ascii="Calibri" w:hAnsi="Calibri" w:cs="Calibri"/>
          <w:sz w:val="22"/>
          <w:szCs w:val="22"/>
        </w:rPr>
        <w:t xml:space="preserve">separate </w:t>
      </w:r>
      <w:r w:rsidRPr="00F42B0C">
        <w:rPr>
          <w:rFonts w:ascii="Calibri" w:hAnsi="Calibri" w:cs="Calibri"/>
          <w:sz w:val="22"/>
          <w:szCs w:val="22"/>
        </w:rPr>
        <w:t xml:space="preserve">grant applications </w:t>
      </w:r>
      <w:r w:rsidR="00641D65" w:rsidRPr="00F42B0C">
        <w:rPr>
          <w:rFonts w:ascii="Calibri" w:hAnsi="Calibri" w:cs="Calibri"/>
          <w:sz w:val="22"/>
          <w:szCs w:val="22"/>
        </w:rPr>
        <w:t xml:space="preserve">to fund </w:t>
      </w:r>
      <w:r w:rsidRPr="00F42B0C">
        <w:rPr>
          <w:rFonts w:ascii="Calibri" w:hAnsi="Calibri" w:cs="Calibri"/>
          <w:sz w:val="22"/>
          <w:szCs w:val="22"/>
        </w:rPr>
        <w:t xml:space="preserve">tissue </w:t>
      </w:r>
      <w:r w:rsidR="00641D65" w:rsidRPr="00F42B0C">
        <w:rPr>
          <w:rFonts w:ascii="Calibri" w:hAnsi="Calibri" w:cs="Calibri"/>
          <w:sz w:val="22"/>
          <w:szCs w:val="22"/>
        </w:rPr>
        <w:t>collection, the tissue bank</w:t>
      </w:r>
      <w:r w:rsidRPr="00F42B0C">
        <w:rPr>
          <w:rFonts w:ascii="Calibri" w:hAnsi="Calibri" w:cs="Calibri"/>
          <w:sz w:val="22"/>
          <w:szCs w:val="22"/>
        </w:rPr>
        <w:t xml:space="preserve"> and associated research.  </w:t>
      </w:r>
    </w:p>
    <w:p w14:paraId="1E8C7AB4" w14:textId="11CB29F8" w:rsidR="00D65D02" w:rsidRDefault="00D65D02">
      <w:pPr>
        <w:rPr>
          <w:b/>
          <w:bCs/>
          <w:sz w:val="22"/>
          <w:szCs w:val="22"/>
        </w:rPr>
      </w:pPr>
    </w:p>
    <w:p w14:paraId="6436BE09" w14:textId="66E79367" w:rsidR="008B64CA" w:rsidRPr="00D65D02" w:rsidRDefault="008B64CA" w:rsidP="008B64CA">
      <w:pPr>
        <w:spacing w:line="276" w:lineRule="auto"/>
        <w:jc w:val="both"/>
        <w:rPr>
          <w:b/>
          <w:bCs/>
          <w:sz w:val="22"/>
          <w:szCs w:val="22"/>
        </w:rPr>
      </w:pPr>
      <w:r w:rsidRPr="00D65D02">
        <w:rPr>
          <w:b/>
          <w:bCs/>
          <w:sz w:val="22"/>
          <w:szCs w:val="22"/>
        </w:rPr>
        <w:t>Study teams</w:t>
      </w:r>
      <w:r w:rsidR="002A19D0">
        <w:rPr>
          <w:b/>
          <w:bCs/>
          <w:sz w:val="22"/>
          <w:szCs w:val="22"/>
        </w:rPr>
        <w:t xml:space="preserve"> &amp; key collaborations</w:t>
      </w:r>
      <w:r w:rsidRPr="00D65D02">
        <w:rPr>
          <w:b/>
          <w:bCs/>
          <w:sz w:val="22"/>
          <w:szCs w:val="22"/>
        </w:rPr>
        <w:t>:</w:t>
      </w:r>
    </w:p>
    <w:p w14:paraId="28FDC3BA" w14:textId="77777777" w:rsidR="00D65D02" w:rsidRPr="00D10F32" w:rsidRDefault="00D65D02" w:rsidP="00D65D02">
      <w:pPr>
        <w:spacing w:line="276" w:lineRule="auto"/>
        <w:jc w:val="both"/>
        <w:rPr>
          <w:rFonts w:ascii="Calibri" w:hAnsi="Calibri" w:cs="Calibri"/>
          <w:sz w:val="22"/>
          <w:szCs w:val="22"/>
        </w:rPr>
      </w:pPr>
      <w:r w:rsidRPr="00D10F32">
        <w:rPr>
          <w:rFonts w:ascii="Calibri" w:hAnsi="Calibri" w:cs="Calibri"/>
          <w:sz w:val="22"/>
          <w:szCs w:val="22"/>
          <w:u w:val="single"/>
        </w:rPr>
        <w:t>Post-mortem pathology:</w:t>
      </w:r>
      <w:r w:rsidRPr="00D10F32">
        <w:rPr>
          <w:rFonts w:ascii="Calibri" w:hAnsi="Calibri" w:cs="Calibri"/>
          <w:sz w:val="22"/>
          <w:szCs w:val="22"/>
        </w:rPr>
        <w:t xml:space="preserve"> </w:t>
      </w:r>
    </w:p>
    <w:p w14:paraId="2A4A7A75" w14:textId="2809C775" w:rsidR="00D65D02" w:rsidRPr="00D10F32" w:rsidRDefault="00D65D02" w:rsidP="00D65D02">
      <w:pPr>
        <w:spacing w:line="276" w:lineRule="auto"/>
        <w:jc w:val="both"/>
        <w:rPr>
          <w:rFonts w:ascii="Calibri" w:hAnsi="Calibri" w:cs="Calibri"/>
          <w:sz w:val="22"/>
          <w:szCs w:val="22"/>
        </w:rPr>
      </w:pPr>
      <w:r w:rsidRPr="00D10F32">
        <w:rPr>
          <w:rFonts w:ascii="Calibri" w:hAnsi="Calibri" w:cs="Calibri"/>
          <w:sz w:val="22"/>
          <w:szCs w:val="22"/>
        </w:rPr>
        <w:t xml:space="preserve">Dr David Dorward, Prof Colin Smith, Dr Chris Bellamy, Dr Ralph </w:t>
      </w:r>
      <w:proofErr w:type="spellStart"/>
      <w:r w:rsidRPr="00D10F32">
        <w:rPr>
          <w:rFonts w:ascii="Calibri" w:hAnsi="Calibri" w:cs="Calibri"/>
          <w:sz w:val="22"/>
          <w:szCs w:val="22"/>
        </w:rPr>
        <w:t>BouHaider</w:t>
      </w:r>
      <w:proofErr w:type="spellEnd"/>
      <w:r w:rsidRPr="00D10F32">
        <w:rPr>
          <w:rFonts w:ascii="Calibri" w:hAnsi="Calibri" w:cs="Calibri"/>
          <w:sz w:val="22"/>
          <w:szCs w:val="22"/>
        </w:rPr>
        <w:t>, Dr Lorna MacIntosh</w:t>
      </w:r>
      <w:r w:rsidR="0077321D">
        <w:rPr>
          <w:rFonts w:ascii="Calibri" w:hAnsi="Calibri" w:cs="Calibri"/>
          <w:sz w:val="22"/>
          <w:szCs w:val="22"/>
        </w:rPr>
        <w:t xml:space="preserve">, Dr Sam </w:t>
      </w:r>
      <w:proofErr w:type="spellStart"/>
      <w:r w:rsidR="0077321D">
        <w:rPr>
          <w:rFonts w:ascii="Calibri" w:hAnsi="Calibri" w:cs="Calibri"/>
          <w:sz w:val="22"/>
          <w:szCs w:val="22"/>
        </w:rPr>
        <w:t>Pattle</w:t>
      </w:r>
      <w:proofErr w:type="spellEnd"/>
    </w:p>
    <w:p w14:paraId="0648A3B6" w14:textId="77777777" w:rsidR="00D65D02" w:rsidRPr="00D10F32" w:rsidRDefault="00D65D02" w:rsidP="00D65D02">
      <w:pPr>
        <w:spacing w:line="276" w:lineRule="auto"/>
        <w:jc w:val="both"/>
        <w:rPr>
          <w:rFonts w:ascii="Calibri" w:hAnsi="Calibri" w:cs="Calibri"/>
          <w:sz w:val="22"/>
          <w:szCs w:val="22"/>
          <w:u w:val="single"/>
        </w:rPr>
      </w:pPr>
    </w:p>
    <w:p w14:paraId="2BBD425A" w14:textId="77777777" w:rsidR="00D65D02" w:rsidRPr="00D10F32" w:rsidRDefault="00D65D02" w:rsidP="00D65D02">
      <w:pPr>
        <w:spacing w:line="276" w:lineRule="auto"/>
        <w:jc w:val="both"/>
        <w:rPr>
          <w:rFonts w:ascii="Calibri" w:hAnsi="Calibri" w:cs="Calibri"/>
          <w:sz w:val="22"/>
          <w:szCs w:val="22"/>
        </w:rPr>
      </w:pPr>
      <w:r w:rsidRPr="00D10F32">
        <w:rPr>
          <w:rFonts w:ascii="Calibri" w:hAnsi="Calibri" w:cs="Calibri"/>
          <w:sz w:val="22"/>
          <w:szCs w:val="22"/>
          <w:u w:val="single"/>
        </w:rPr>
        <w:t>Specialist Reporting Pathology:</w:t>
      </w:r>
      <w:r w:rsidRPr="00D10F32">
        <w:rPr>
          <w:rFonts w:ascii="Calibri" w:hAnsi="Calibri" w:cs="Calibri"/>
          <w:sz w:val="22"/>
          <w:szCs w:val="22"/>
        </w:rPr>
        <w:t xml:space="preserve"> </w:t>
      </w:r>
    </w:p>
    <w:p w14:paraId="16A74A3E" w14:textId="31575C02" w:rsidR="00D65D02" w:rsidRPr="00D10F32" w:rsidRDefault="00D65D02" w:rsidP="00D65D02">
      <w:pPr>
        <w:spacing w:line="276" w:lineRule="auto"/>
        <w:jc w:val="both"/>
        <w:rPr>
          <w:rFonts w:ascii="Calibri" w:hAnsi="Calibri" w:cs="Calibri"/>
          <w:sz w:val="22"/>
          <w:szCs w:val="22"/>
        </w:rPr>
      </w:pPr>
      <w:r w:rsidRPr="00D10F32">
        <w:rPr>
          <w:rFonts w:ascii="Calibri" w:hAnsi="Calibri" w:cs="Calibri"/>
          <w:sz w:val="22"/>
          <w:szCs w:val="22"/>
        </w:rPr>
        <w:t>Prof William Wallace &amp; Dr David Dorward (Thoracic Pathology), Dr David Worrall (Gastrointestinal Pathology), Dr Wael Al-</w:t>
      </w:r>
      <w:proofErr w:type="spellStart"/>
      <w:r w:rsidRPr="00D10F32">
        <w:rPr>
          <w:rFonts w:ascii="Calibri" w:hAnsi="Calibri" w:cs="Calibri"/>
          <w:sz w:val="22"/>
          <w:szCs w:val="22"/>
        </w:rPr>
        <w:t>Qsous</w:t>
      </w:r>
      <w:proofErr w:type="spellEnd"/>
      <w:r w:rsidRPr="00D10F32">
        <w:rPr>
          <w:rFonts w:ascii="Calibri" w:hAnsi="Calibri" w:cs="Calibri"/>
          <w:sz w:val="22"/>
          <w:szCs w:val="22"/>
        </w:rPr>
        <w:t xml:space="preserve"> (</w:t>
      </w:r>
      <w:proofErr w:type="spellStart"/>
      <w:r w:rsidRPr="00D10F32">
        <w:rPr>
          <w:rFonts w:ascii="Calibri" w:hAnsi="Calibri" w:cs="Calibri"/>
          <w:sz w:val="22"/>
          <w:szCs w:val="22"/>
        </w:rPr>
        <w:t>Haematopathology</w:t>
      </w:r>
      <w:proofErr w:type="spellEnd"/>
      <w:r w:rsidRPr="00D10F32">
        <w:rPr>
          <w:rFonts w:ascii="Calibri" w:hAnsi="Calibri" w:cs="Calibri"/>
          <w:sz w:val="22"/>
          <w:szCs w:val="22"/>
        </w:rPr>
        <w:t>), Dr Chris Bellamy (Liver &amp; Kidney Pathology), Dr Mary Sheppard (Cardiac Pathology at St George’s Medical School, London)</w:t>
      </w:r>
      <w:r>
        <w:rPr>
          <w:rFonts w:ascii="Calibri" w:hAnsi="Calibri" w:cs="Calibri"/>
          <w:sz w:val="22"/>
          <w:szCs w:val="22"/>
        </w:rPr>
        <w:t xml:space="preserve">, Dr David </w:t>
      </w:r>
      <w:proofErr w:type="spellStart"/>
      <w:r>
        <w:rPr>
          <w:rFonts w:ascii="Calibri" w:hAnsi="Calibri" w:cs="Calibri"/>
          <w:sz w:val="22"/>
          <w:szCs w:val="22"/>
        </w:rPr>
        <w:t>Proller</w:t>
      </w:r>
      <w:proofErr w:type="spellEnd"/>
      <w:r>
        <w:rPr>
          <w:rFonts w:ascii="Calibri" w:hAnsi="Calibri" w:cs="Calibri"/>
          <w:sz w:val="22"/>
          <w:szCs w:val="22"/>
        </w:rPr>
        <w:t xml:space="preserve"> (Endocrine Pathology</w:t>
      </w:r>
      <w:r>
        <w:rPr>
          <w:rFonts w:ascii="Calibri" w:hAnsi="Calibri" w:cs="Calibri"/>
          <w:sz w:val="22"/>
          <w:szCs w:val="22"/>
        </w:rPr>
        <w:t xml:space="preserve"> at </w:t>
      </w:r>
      <w:r w:rsidRPr="008D6D04">
        <w:rPr>
          <w:rFonts w:ascii="Calibri" w:hAnsi="Calibri" w:cs="Calibri"/>
          <w:sz w:val="22"/>
          <w:szCs w:val="22"/>
        </w:rPr>
        <w:t>Queen Alexandra Hospital</w:t>
      </w:r>
      <w:r>
        <w:rPr>
          <w:rFonts w:ascii="Calibri" w:hAnsi="Calibri" w:cs="Calibri"/>
          <w:sz w:val="22"/>
          <w:szCs w:val="22"/>
        </w:rPr>
        <w:t>, Portsmouth)</w:t>
      </w:r>
    </w:p>
    <w:p w14:paraId="2AD7F44E" w14:textId="77777777" w:rsidR="00D65D02" w:rsidRPr="00D10F32" w:rsidRDefault="00D65D02" w:rsidP="00D65D02">
      <w:pPr>
        <w:spacing w:line="276" w:lineRule="auto"/>
        <w:jc w:val="both"/>
        <w:rPr>
          <w:rFonts w:ascii="Calibri" w:hAnsi="Calibri" w:cs="Calibri"/>
          <w:i/>
          <w:iCs/>
          <w:sz w:val="22"/>
          <w:szCs w:val="22"/>
          <w:u w:val="single"/>
        </w:rPr>
      </w:pPr>
    </w:p>
    <w:p w14:paraId="39C42EA0" w14:textId="77777777" w:rsidR="00D65D02" w:rsidRPr="00D10F32" w:rsidRDefault="00D65D02" w:rsidP="00D65D02">
      <w:pPr>
        <w:spacing w:line="276" w:lineRule="auto"/>
        <w:jc w:val="both"/>
        <w:rPr>
          <w:rFonts w:ascii="Calibri" w:hAnsi="Calibri" w:cs="Calibri"/>
          <w:sz w:val="22"/>
          <w:szCs w:val="22"/>
        </w:rPr>
      </w:pPr>
      <w:r w:rsidRPr="00D10F32">
        <w:rPr>
          <w:rFonts w:ascii="Calibri" w:hAnsi="Calibri" w:cs="Calibri"/>
          <w:sz w:val="22"/>
          <w:szCs w:val="22"/>
          <w:u w:val="single"/>
        </w:rPr>
        <w:t>Inflammation Biology:</w:t>
      </w:r>
      <w:r w:rsidRPr="00D10F32">
        <w:rPr>
          <w:rFonts w:ascii="Calibri" w:hAnsi="Calibri" w:cs="Calibri"/>
          <w:sz w:val="22"/>
          <w:szCs w:val="22"/>
        </w:rPr>
        <w:t xml:space="preserve">  </w:t>
      </w:r>
    </w:p>
    <w:p w14:paraId="363D853F" w14:textId="3B22CE4B" w:rsidR="00D65D02" w:rsidRPr="00D10F32" w:rsidRDefault="00D65D02" w:rsidP="00D65D02">
      <w:pPr>
        <w:spacing w:line="276" w:lineRule="auto"/>
        <w:jc w:val="both"/>
        <w:rPr>
          <w:rFonts w:ascii="Calibri" w:hAnsi="Calibri" w:cs="Calibri"/>
          <w:sz w:val="22"/>
          <w:szCs w:val="22"/>
        </w:rPr>
      </w:pPr>
      <w:r w:rsidRPr="00D10F32">
        <w:rPr>
          <w:rFonts w:ascii="Calibri" w:hAnsi="Calibri" w:cs="Calibri"/>
          <w:sz w:val="22"/>
          <w:szCs w:val="22"/>
        </w:rPr>
        <w:t xml:space="preserve">Dr Chris Lucas, </w:t>
      </w:r>
      <w:r w:rsidR="002A19D0">
        <w:rPr>
          <w:rFonts w:ascii="Calibri" w:hAnsi="Calibri" w:cs="Calibri"/>
          <w:sz w:val="22"/>
          <w:szCs w:val="22"/>
        </w:rPr>
        <w:t xml:space="preserve">Dr David Dorward, </w:t>
      </w:r>
      <w:r w:rsidRPr="00D10F32">
        <w:rPr>
          <w:rFonts w:ascii="Calibri" w:hAnsi="Calibri" w:cs="Calibri"/>
          <w:sz w:val="22"/>
          <w:szCs w:val="22"/>
        </w:rPr>
        <w:t xml:space="preserve">Dr Clark Russell, Prof David Harrison, Dr Jill Stephens, Dr </w:t>
      </w:r>
      <w:proofErr w:type="spellStart"/>
      <w:r w:rsidRPr="00D10F32">
        <w:rPr>
          <w:rFonts w:ascii="Calibri" w:hAnsi="Calibri" w:cs="Calibri"/>
          <w:sz w:val="22"/>
          <w:szCs w:val="22"/>
        </w:rPr>
        <w:t>Asta</w:t>
      </w:r>
      <w:proofErr w:type="spellEnd"/>
      <w:r w:rsidRPr="00D10F32">
        <w:rPr>
          <w:rFonts w:ascii="Calibri" w:hAnsi="Calibri" w:cs="Calibri"/>
          <w:sz w:val="22"/>
          <w:szCs w:val="22"/>
        </w:rPr>
        <w:t xml:space="preserve"> </w:t>
      </w:r>
      <w:proofErr w:type="spellStart"/>
      <w:r w:rsidRPr="00D10F32">
        <w:rPr>
          <w:rFonts w:ascii="Calibri" w:hAnsi="Calibri" w:cs="Calibri"/>
          <w:sz w:val="22"/>
          <w:szCs w:val="22"/>
        </w:rPr>
        <w:t>Valanciute</w:t>
      </w:r>
      <w:proofErr w:type="spellEnd"/>
      <w:r w:rsidRPr="00D10F32">
        <w:rPr>
          <w:rFonts w:ascii="Calibri" w:hAnsi="Calibri" w:cs="Calibri"/>
          <w:sz w:val="22"/>
          <w:szCs w:val="22"/>
        </w:rPr>
        <w:t>, Dr Jenna Gregory, Prof Adriano Rossi</w:t>
      </w:r>
    </w:p>
    <w:p w14:paraId="712D828C" w14:textId="77777777" w:rsidR="00D65D02" w:rsidRPr="00D10F32" w:rsidRDefault="00D65D02" w:rsidP="00D65D02">
      <w:pPr>
        <w:spacing w:line="276" w:lineRule="auto"/>
        <w:jc w:val="both"/>
        <w:rPr>
          <w:rFonts w:ascii="Calibri" w:hAnsi="Calibri" w:cs="Calibri"/>
          <w:sz w:val="22"/>
          <w:szCs w:val="22"/>
        </w:rPr>
      </w:pPr>
    </w:p>
    <w:p w14:paraId="79F62BB1" w14:textId="77777777" w:rsidR="00D65D02" w:rsidRPr="00D10F32" w:rsidRDefault="00D65D02" w:rsidP="00D65D02">
      <w:pPr>
        <w:tabs>
          <w:tab w:val="left" w:pos="7215"/>
        </w:tabs>
        <w:spacing w:line="276" w:lineRule="auto"/>
        <w:jc w:val="both"/>
        <w:rPr>
          <w:rFonts w:ascii="Calibri" w:hAnsi="Calibri" w:cs="Calibri"/>
          <w:sz w:val="22"/>
          <w:szCs w:val="22"/>
        </w:rPr>
      </w:pPr>
      <w:r w:rsidRPr="00D10F32">
        <w:rPr>
          <w:rFonts w:ascii="Calibri" w:hAnsi="Calibri" w:cs="Calibri"/>
          <w:sz w:val="22"/>
          <w:szCs w:val="22"/>
          <w:u w:val="single"/>
        </w:rPr>
        <w:t xml:space="preserve">Virology: </w:t>
      </w:r>
      <w:r w:rsidRPr="00D10F32">
        <w:rPr>
          <w:rFonts w:ascii="Calibri" w:hAnsi="Calibri" w:cs="Calibri"/>
          <w:sz w:val="22"/>
          <w:szCs w:val="22"/>
        </w:rPr>
        <w:t xml:space="preserve"> </w:t>
      </w:r>
    </w:p>
    <w:p w14:paraId="73F728CC" w14:textId="77777777" w:rsidR="00D65D02" w:rsidRPr="00D10F32" w:rsidRDefault="00D65D02" w:rsidP="00D65D02">
      <w:pPr>
        <w:tabs>
          <w:tab w:val="left" w:pos="7215"/>
        </w:tabs>
        <w:spacing w:line="276" w:lineRule="auto"/>
        <w:jc w:val="both"/>
        <w:rPr>
          <w:rFonts w:ascii="Calibri" w:hAnsi="Calibri" w:cs="Calibri"/>
          <w:sz w:val="22"/>
          <w:szCs w:val="22"/>
        </w:rPr>
      </w:pPr>
      <w:r w:rsidRPr="00D10F32">
        <w:rPr>
          <w:rFonts w:ascii="Calibri" w:hAnsi="Calibri" w:cs="Calibri"/>
          <w:sz w:val="22"/>
          <w:szCs w:val="22"/>
        </w:rPr>
        <w:t>Dr Andrew Davidson &amp; Dr David Matthews (University of Bristol)</w:t>
      </w:r>
    </w:p>
    <w:p w14:paraId="6BE511EB" w14:textId="77777777" w:rsidR="00D65D02" w:rsidRPr="00D10F32" w:rsidRDefault="00D65D02" w:rsidP="00D65D02">
      <w:pPr>
        <w:tabs>
          <w:tab w:val="left" w:pos="7215"/>
        </w:tabs>
        <w:spacing w:line="276" w:lineRule="auto"/>
        <w:jc w:val="both"/>
        <w:rPr>
          <w:rFonts w:ascii="Calibri" w:hAnsi="Calibri" w:cs="Calibri"/>
          <w:sz w:val="22"/>
          <w:szCs w:val="22"/>
          <w:u w:val="single"/>
        </w:rPr>
      </w:pPr>
    </w:p>
    <w:p w14:paraId="4DED4F4B" w14:textId="77777777" w:rsidR="00D65D02" w:rsidRPr="00D10F32" w:rsidRDefault="00D65D02" w:rsidP="00D65D02">
      <w:pPr>
        <w:tabs>
          <w:tab w:val="left" w:pos="7215"/>
        </w:tabs>
        <w:spacing w:line="276" w:lineRule="auto"/>
        <w:jc w:val="both"/>
        <w:rPr>
          <w:rFonts w:ascii="Calibri" w:hAnsi="Calibri" w:cs="Calibri"/>
          <w:sz w:val="22"/>
          <w:szCs w:val="22"/>
          <w:u w:val="single"/>
        </w:rPr>
      </w:pPr>
      <w:r w:rsidRPr="00D10F32">
        <w:rPr>
          <w:rFonts w:ascii="Calibri" w:hAnsi="Calibri" w:cs="Calibri"/>
          <w:sz w:val="22"/>
          <w:szCs w:val="22"/>
          <w:u w:val="single"/>
        </w:rPr>
        <w:t>Consent &amp; liaison with relatives:</w:t>
      </w:r>
    </w:p>
    <w:p w14:paraId="2407D1E1" w14:textId="7DD42D90" w:rsidR="00D65D02" w:rsidRPr="00D10F32" w:rsidRDefault="00D65D02" w:rsidP="00D65D02">
      <w:pPr>
        <w:tabs>
          <w:tab w:val="left" w:pos="7215"/>
        </w:tabs>
        <w:spacing w:line="276" w:lineRule="auto"/>
        <w:jc w:val="both"/>
        <w:rPr>
          <w:rFonts w:ascii="Calibri" w:hAnsi="Calibri" w:cs="Calibri"/>
          <w:sz w:val="22"/>
          <w:szCs w:val="22"/>
        </w:rPr>
      </w:pPr>
      <w:r w:rsidRPr="00D10F32">
        <w:rPr>
          <w:rFonts w:ascii="Calibri" w:hAnsi="Calibri" w:cs="Calibri"/>
          <w:sz w:val="22"/>
          <w:szCs w:val="22"/>
        </w:rPr>
        <w:t xml:space="preserve">Tracey Millar, Chris </w:t>
      </w:r>
      <w:proofErr w:type="spellStart"/>
      <w:r w:rsidRPr="00D10F32">
        <w:rPr>
          <w:rFonts w:ascii="Calibri" w:hAnsi="Calibri" w:cs="Calibri"/>
          <w:sz w:val="22"/>
          <w:szCs w:val="22"/>
        </w:rPr>
        <w:t>Lerpiniere</w:t>
      </w:r>
      <w:proofErr w:type="spellEnd"/>
      <w:r w:rsidRPr="00D10F32">
        <w:rPr>
          <w:rFonts w:ascii="Calibri" w:hAnsi="Calibri" w:cs="Calibri"/>
          <w:sz w:val="22"/>
          <w:szCs w:val="22"/>
        </w:rPr>
        <w:t xml:space="preserve">, Irene Young </w:t>
      </w:r>
    </w:p>
    <w:p w14:paraId="5B0B7236" w14:textId="77777777" w:rsidR="00D65D02" w:rsidRPr="00D10F32" w:rsidRDefault="00D65D02" w:rsidP="00D65D02">
      <w:pPr>
        <w:tabs>
          <w:tab w:val="left" w:pos="7215"/>
        </w:tabs>
        <w:spacing w:line="276" w:lineRule="auto"/>
        <w:jc w:val="both"/>
        <w:rPr>
          <w:rFonts w:ascii="Calibri" w:hAnsi="Calibri" w:cs="Calibri"/>
          <w:sz w:val="22"/>
          <w:szCs w:val="22"/>
        </w:rPr>
      </w:pPr>
    </w:p>
    <w:p w14:paraId="61297AC6" w14:textId="77777777" w:rsidR="00D65D02" w:rsidRPr="00D10F32" w:rsidRDefault="00D65D02" w:rsidP="00D65D02">
      <w:pPr>
        <w:tabs>
          <w:tab w:val="left" w:pos="7215"/>
        </w:tabs>
        <w:spacing w:line="276" w:lineRule="auto"/>
        <w:jc w:val="both"/>
        <w:rPr>
          <w:rFonts w:ascii="Calibri" w:hAnsi="Calibri" w:cs="Calibri"/>
          <w:sz w:val="22"/>
          <w:szCs w:val="22"/>
          <w:u w:val="single"/>
        </w:rPr>
      </w:pPr>
      <w:r w:rsidRPr="00D10F32">
        <w:rPr>
          <w:rFonts w:ascii="Calibri" w:hAnsi="Calibri" w:cs="Calibri"/>
          <w:sz w:val="22"/>
          <w:szCs w:val="22"/>
          <w:u w:val="single"/>
        </w:rPr>
        <w:t>COVID-19 Tissue Bank:</w:t>
      </w:r>
    </w:p>
    <w:p w14:paraId="0F57F31F" w14:textId="77777777" w:rsidR="00D65D02" w:rsidRPr="00D10F32" w:rsidRDefault="00D65D02" w:rsidP="00D65D02">
      <w:pPr>
        <w:tabs>
          <w:tab w:val="left" w:pos="7215"/>
        </w:tabs>
        <w:spacing w:line="276" w:lineRule="auto"/>
        <w:jc w:val="both"/>
        <w:rPr>
          <w:rFonts w:ascii="Calibri" w:hAnsi="Calibri" w:cs="Calibri"/>
          <w:sz w:val="22"/>
          <w:szCs w:val="22"/>
        </w:rPr>
      </w:pPr>
      <w:r w:rsidRPr="00D10F32">
        <w:rPr>
          <w:rFonts w:ascii="Calibri" w:hAnsi="Calibri" w:cs="Calibri"/>
          <w:sz w:val="22"/>
          <w:szCs w:val="22"/>
        </w:rPr>
        <w:t xml:space="preserve">Naomi </w:t>
      </w:r>
      <w:proofErr w:type="spellStart"/>
      <w:r w:rsidRPr="00D10F32">
        <w:rPr>
          <w:rFonts w:ascii="Calibri" w:hAnsi="Calibri" w:cs="Calibri"/>
          <w:sz w:val="22"/>
          <w:szCs w:val="22"/>
        </w:rPr>
        <w:t>Gachanja</w:t>
      </w:r>
      <w:proofErr w:type="spellEnd"/>
      <w:r w:rsidRPr="00D10F32">
        <w:rPr>
          <w:rFonts w:ascii="Calibri" w:hAnsi="Calibri" w:cs="Calibri"/>
          <w:sz w:val="22"/>
          <w:szCs w:val="22"/>
        </w:rPr>
        <w:t xml:space="preserve">, Emma </w:t>
      </w:r>
      <w:proofErr w:type="spellStart"/>
      <w:r w:rsidRPr="00D10F32">
        <w:rPr>
          <w:rFonts w:ascii="Calibri" w:hAnsi="Calibri" w:cs="Calibri"/>
          <w:sz w:val="22"/>
          <w:szCs w:val="22"/>
        </w:rPr>
        <w:t>Scholefield</w:t>
      </w:r>
      <w:proofErr w:type="spellEnd"/>
      <w:r w:rsidRPr="00D10F32">
        <w:rPr>
          <w:rFonts w:ascii="Calibri" w:hAnsi="Calibri" w:cs="Calibri"/>
          <w:sz w:val="22"/>
          <w:szCs w:val="22"/>
        </w:rPr>
        <w:t xml:space="preserve"> supported by Chris-Anne McKenzie (Edinburgh Brain Bank, </w:t>
      </w:r>
      <w:proofErr w:type="spellStart"/>
      <w:r w:rsidRPr="00D10F32">
        <w:rPr>
          <w:rFonts w:ascii="Calibri" w:hAnsi="Calibri" w:cs="Calibri"/>
          <w:sz w:val="22"/>
          <w:szCs w:val="22"/>
        </w:rPr>
        <w:t>UoE</w:t>
      </w:r>
      <w:proofErr w:type="spellEnd"/>
      <w:r w:rsidRPr="00D10F32">
        <w:rPr>
          <w:rFonts w:ascii="Calibri" w:hAnsi="Calibri" w:cs="Calibri"/>
          <w:sz w:val="22"/>
          <w:szCs w:val="22"/>
        </w:rPr>
        <w:t>)</w:t>
      </w:r>
    </w:p>
    <w:p w14:paraId="3C16A309" w14:textId="77777777" w:rsidR="00D65D02" w:rsidRDefault="00D65D02" w:rsidP="00D65D02">
      <w:pPr>
        <w:tabs>
          <w:tab w:val="left" w:pos="7215"/>
        </w:tabs>
        <w:spacing w:line="276" w:lineRule="auto"/>
        <w:jc w:val="both"/>
        <w:rPr>
          <w:rFonts w:ascii="Calibri" w:hAnsi="Calibri" w:cs="Calibri"/>
          <w:sz w:val="22"/>
          <w:szCs w:val="22"/>
          <w:u w:val="single"/>
        </w:rPr>
      </w:pPr>
    </w:p>
    <w:p w14:paraId="4B7961A4" w14:textId="77777777" w:rsidR="00D65D02" w:rsidRPr="00D10F32" w:rsidRDefault="00D65D02" w:rsidP="00D65D02">
      <w:pPr>
        <w:tabs>
          <w:tab w:val="left" w:pos="7215"/>
        </w:tabs>
        <w:spacing w:line="276" w:lineRule="auto"/>
        <w:jc w:val="both"/>
        <w:rPr>
          <w:rFonts w:ascii="Calibri" w:hAnsi="Calibri" w:cs="Calibri"/>
          <w:b/>
          <w:bCs/>
          <w:sz w:val="22"/>
          <w:szCs w:val="22"/>
        </w:rPr>
      </w:pPr>
      <w:r w:rsidRPr="00D10F32">
        <w:rPr>
          <w:rFonts w:ascii="Calibri" w:hAnsi="Calibri" w:cs="Calibri"/>
          <w:sz w:val="22"/>
          <w:szCs w:val="22"/>
          <w:u w:val="single"/>
        </w:rPr>
        <w:t>Local Management and Logistical Support:</w:t>
      </w:r>
      <w:r w:rsidRPr="00D10F32">
        <w:rPr>
          <w:rFonts w:ascii="Calibri" w:hAnsi="Calibri" w:cs="Calibri"/>
          <w:b/>
          <w:bCs/>
          <w:sz w:val="22"/>
          <w:szCs w:val="22"/>
        </w:rPr>
        <w:t xml:space="preserve"> </w:t>
      </w:r>
    </w:p>
    <w:p w14:paraId="0AA3B476" w14:textId="77777777" w:rsidR="00D65D02" w:rsidRPr="00D10F32" w:rsidRDefault="00D65D02" w:rsidP="00D65D02">
      <w:pPr>
        <w:tabs>
          <w:tab w:val="left" w:pos="7215"/>
        </w:tabs>
        <w:spacing w:line="276" w:lineRule="auto"/>
        <w:jc w:val="both"/>
        <w:rPr>
          <w:rFonts w:ascii="Calibri" w:hAnsi="Calibri" w:cs="Calibri"/>
          <w:sz w:val="22"/>
          <w:szCs w:val="22"/>
        </w:rPr>
      </w:pPr>
      <w:r w:rsidRPr="00D10F32">
        <w:rPr>
          <w:rFonts w:ascii="Calibri" w:hAnsi="Calibri" w:cs="Calibri"/>
          <w:sz w:val="22"/>
          <w:szCs w:val="22"/>
        </w:rPr>
        <w:t xml:space="preserve">Dr Ingo Johannessen (Director of Laboratory Medicine, NHS Lothian), Dr Marie Mathers (Clinical Lead, Pathology, NHS Lothian),  Mike </w:t>
      </w:r>
      <w:proofErr w:type="spellStart"/>
      <w:r w:rsidRPr="00D10F32">
        <w:rPr>
          <w:rFonts w:ascii="Calibri" w:hAnsi="Calibri" w:cs="Calibri"/>
          <w:sz w:val="22"/>
          <w:szCs w:val="22"/>
        </w:rPr>
        <w:t>Gray</w:t>
      </w:r>
      <w:proofErr w:type="spellEnd"/>
      <w:r w:rsidRPr="00D10F32">
        <w:rPr>
          <w:rFonts w:ascii="Calibri" w:hAnsi="Calibri" w:cs="Calibri"/>
          <w:sz w:val="22"/>
          <w:szCs w:val="22"/>
        </w:rPr>
        <w:t xml:space="preserve"> (Laboratory Services General Manager, NHS Lothian), Amanda Malham (Lead Biomedical Scientist, NHS Lothian), Alison Anderson (Mortuary Services Manager, RIE), Dr Beth Henderson (</w:t>
      </w:r>
      <w:proofErr w:type="spellStart"/>
      <w:r w:rsidRPr="00D10F32">
        <w:rPr>
          <w:rFonts w:ascii="Calibri" w:hAnsi="Calibri" w:cs="Calibri"/>
          <w:sz w:val="22"/>
          <w:szCs w:val="22"/>
        </w:rPr>
        <w:t>UoE</w:t>
      </w:r>
      <w:proofErr w:type="spellEnd"/>
      <w:r w:rsidRPr="00D10F32">
        <w:rPr>
          <w:rFonts w:ascii="Calibri" w:hAnsi="Calibri" w:cs="Calibri"/>
          <w:sz w:val="22"/>
          <w:szCs w:val="22"/>
        </w:rPr>
        <w:t>)</w:t>
      </w:r>
    </w:p>
    <w:p w14:paraId="454ECB37" w14:textId="77777777" w:rsidR="00D65D02" w:rsidRPr="00D10F32" w:rsidRDefault="00D65D02" w:rsidP="00D65D02">
      <w:pPr>
        <w:tabs>
          <w:tab w:val="left" w:pos="7215"/>
        </w:tabs>
        <w:spacing w:line="276" w:lineRule="auto"/>
        <w:jc w:val="both"/>
        <w:rPr>
          <w:rFonts w:ascii="Calibri" w:hAnsi="Calibri" w:cs="Calibri"/>
          <w:sz w:val="22"/>
          <w:szCs w:val="22"/>
        </w:rPr>
      </w:pPr>
    </w:p>
    <w:p w14:paraId="7AD6C73B" w14:textId="3F9AB3AC" w:rsidR="00D65D02" w:rsidRPr="00D10F32" w:rsidRDefault="00D65D02" w:rsidP="00D65D02">
      <w:pPr>
        <w:tabs>
          <w:tab w:val="left" w:pos="7215"/>
        </w:tabs>
        <w:spacing w:line="276" w:lineRule="auto"/>
        <w:jc w:val="both"/>
        <w:rPr>
          <w:rFonts w:ascii="Calibri" w:hAnsi="Calibri" w:cs="Calibri"/>
          <w:sz w:val="22"/>
          <w:szCs w:val="22"/>
          <w:u w:val="single"/>
        </w:rPr>
      </w:pPr>
      <w:r w:rsidRPr="00D10F32">
        <w:rPr>
          <w:rFonts w:ascii="Calibri" w:hAnsi="Calibri" w:cs="Calibri"/>
          <w:sz w:val="22"/>
          <w:szCs w:val="22"/>
          <w:u w:val="single"/>
        </w:rPr>
        <w:lastRenderedPageBreak/>
        <w:t xml:space="preserve">Data Management committee for </w:t>
      </w:r>
      <w:r w:rsidR="002A19D0">
        <w:rPr>
          <w:rFonts w:ascii="Calibri" w:hAnsi="Calibri" w:cs="Calibri"/>
          <w:sz w:val="22"/>
          <w:szCs w:val="22"/>
          <w:u w:val="single"/>
        </w:rPr>
        <w:t xml:space="preserve">ICECAP </w:t>
      </w:r>
      <w:r w:rsidRPr="00D10F32">
        <w:rPr>
          <w:rFonts w:ascii="Calibri" w:hAnsi="Calibri" w:cs="Calibri"/>
          <w:sz w:val="22"/>
          <w:szCs w:val="22"/>
          <w:u w:val="single"/>
        </w:rPr>
        <w:t>COVID-19 Tissue bank</w:t>
      </w:r>
    </w:p>
    <w:p w14:paraId="1CA622DD" w14:textId="77777777" w:rsidR="00D65D02" w:rsidRPr="00D10F32" w:rsidRDefault="00D65D02" w:rsidP="00D65D02">
      <w:pPr>
        <w:tabs>
          <w:tab w:val="left" w:pos="7215"/>
        </w:tabs>
        <w:spacing w:line="276" w:lineRule="auto"/>
        <w:jc w:val="both"/>
        <w:rPr>
          <w:rFonts w:ascii="Calibri" w:hAnsi="Calibri" w:cs="Calibri"/>
          <w:sz w:val="22"/>
          <w:szCs w:val="22"/>
        </w:rPr>
      </w:pPr>
      <w:r w:rsidRPr="00D10F32">
        <w:rPr>
          <w:rFonts w:ascii="Calibri" w:hAnsi="Calibri" w:cs="Calibri"/>
          <w:sz w:val="22"/>
          <w:szCs w:val="22"/>
        </w:rPr>
        <w:t xml:space="preserve">Prof. Colin Smith; Dr Gareth Bryson, Lead Consultant Pathologist, Glasgow &amp; Clyde NHS; Dr Ralph </w:t>
      </w:r>
      <w:proofErr w:type="spellStart"/>
      <w:r w:rsidRPr="00D10F32">
        <w:rPr>
          <w:rFonts w:ascii="Calibri" w:hAnsi="Calibri" w:cs="Calibri"/>
          <w:sz w:val="22"/>
          <w:szCs w:val="22"/>
        </w:rPr>
        <w:t>Bouhaider</w:t>
      </w:r>
      <w:proofErr w:type="spellEnd"/>
      <w:r w:rsidRPr="00D10F32">
        <w:rPr>
          <w:rFonts w:ascii="Calibri" w:hAnsi="Calibri" w:cs="Calibri"/>
          <w:sz w:val="22"/>
          <w:szCs w:val="22"/>
        </w:rPr>
        <w:t xml:space="preserve">, Lothian NHS Crown Pathologist; </w:t>
      </w:r>
      <w:proofErr w:type="spellStart"/>
      <w:r w:rsidRPr="00D10F32">
        <w:rPr>
          <w:rFonts w:ascii="Calibri" w:hAnsi="Calibri" w:cs="Calibri"/>
          <w:sz w:val="22"/>
          <w:szCs w:val="22"/>
        </w:rPr>
        <w:t>Dr.</w:t>
      </w:r>
      <w:proofErr w:type="spellEnd"/>
      <w:r w:rsidRPr="00D10F32">
        <w:rPr>
          <w:rFonts w:ascii="Calibri" w:hAnsi="Calibri" w:cs="Calibri"/>
          <w:sz w:val="22"/>
          <w:szCs w:val="22"/>
        </w:rPr>
        <w:t xml:space="preserve"> Nik Hirani, NHS Lothian; Dr Richard Malham, Research Governance Officer University of St Andrews; Frances Rae (Tissue Governance Manager; Lothian NRS Bioresource)</w:t>
      </w:r>
    </w:p>
    <w:p w14:paraId="2C9438A6" w14:textId="77777777" w:rsidR="00D65D02" w:rsidRDefault="00D65D02" w:rsidP="00D65D02">
      <w:pPr>
        <w:spacing w:line="276" w:lineRule="auto"/>
        <w:jc w:val="both"/>
        <w:rPr>
          <w:rFonts w:ascii="Calibri" w:hAnsi="Calibri" w:cs="Calibri"/>
          <w:sz w:val="22"/>
          <w:szCs w:val="22"/>
          <w:u w:val="single"/>
        </w:rPr>
      </w:pPr>
    </w:p>
    <w:p w14:paraId="4D4E1344" w14:textId="77777777" w:rsidR="00D65D02" w:rsidRPr="00D10F32" w:rsidRDefault="00D65D02" w:rsidP="00D65D02">
      <w:pPr>
        <w:spacing w:line="276" w:lineRule="auto"/>
        <w:jc w:val="both"/>
        <w:rPr>
          <w:rFonts w:ascii="Calibri" w:hAnsi="Calibri" w:cs="Calibri"/>
          <w:sz w:val="22"/>
          <w:szCs w:val="22"/>
        </w:rPr>
      </w:pPr>
      <w:r w:rsidRPr="00D10F32">
        <w:rPr>
          <w:rFonts w:ascii="Calibri" w:hAnsi="Calibri" w:cs="Calibri"/>
          <w:sz w:val="22"/>
          <w:szCs w:val="22"/>
          <w:u w:val="single"/>
        </w:rPr>
        <w:t>International Severe Acute Respiratory Infection Consortium</w:t>
      </w:r>
      <w:r w:rsidRPr="00D10F32">
        <w:rPr>
          <w:rFonts w:ascii="Calibri" w:hAnsi="Calibri" w:cs="Calibri"/>
          <w:sz w:val="22"/>
          <w:szCs w:val="22"/>
        </w:rPr>
        <w:t xml:space="preserve"> – lead by </w:t>
      </w:r>
      <w:r w:rsidRPr="008D6D04">
        <w:rPr>
          <w:rFonts w:ascii="Calibri" w:hAnsi="Calibri" w:cs="Calibri"/>
          <w:sz w:val="22"/>
          <w:szCs w:val="22"/>
        </w:rPr>
        <w:t>Dr Kenneth Baillie</w:t>
      </w:r>
    </w:p>
    <w:p w14:paraId="4746052C" w14:textId="77777777" w:rsidR="00D65D02" w:rsidRPr="00D10F32" w:rsidRDefault="00D65D02" w:rsidP="00D65D02">
      <w:pPr>
        <w:spacing w:line="276" w:lineRule="auto"/>
        <w:jc w:val="both"/>
        <w:rPr>
          <w:rFonts w:ascii="Calibri" w:hAnsi="Calibri" w:cs="Calibri"/>
          <w:i/>
          <w:iCs/>
          <w:sz w:val="22"/>
          <w:szCs w:val="22"/>
        </w:rPr>
      </w:pPr>
      <w:r w:rsidRPr="00D10F32">
        <w:rPr>
          <w:rFonts w:ascii="Calibri" w:hAnsi="Calibri" w:cs="Calibri"/>
          <w:i/>
          <w:iCs/>
          <w:sz w:val="22"/>
          <w:szCs w:val="22"/>
        </w:rPr>
        <w:t>NHS Lothian/University of Edinburgh unless stated</w:t>
      </w:r>
    </w:p>
    <w:p w14:paraId="404F0AEA" w14:textId="77777777" w:rsidR="00CD3C39" w:rsidRDefault="00CD3C39" w:rsidP="00F42B0C">
      <w:pPr>
        <w:spacing w:line="276" w:lineRule="auto"/>
        <w:jc w:val="both"/>
        <w:rPr>
          <w:i/>
          <w:iCs/>
          <w:sz w:val="20"/>
          <w:szCs w:val="20"/>
        </w:rPr>
      </w:pPr>
    </w:p>
    <w:p w14:paraId="08AF21CA" w14:textId="4F1ECDDC" w:rsidR="007D79A8" w:rsidRPr="008B64CA" w:rsidRDefault="007D79A8" w:rsidP="00F42B0C">
      <w:pPr>
        <w:spacing w:line="276" w:lineRule="auto"/>
        <w:jc w:val="both"/>
        <w:rPr>
          <w:i/>
          <w:iCs/>
          <w:sz w:val="20"/>
          <w:szCs w:val="20"/>
        </w:rPr>
      </w:pPr>
      <w:r w:rsidRPr="008B64CA">
        <w:rPr>
          <w:rFonts w:ascii="Calibri" w:hAnsi="Calibri" w:cs="Calibri"/>
          <w:b/>
          <w:bCs/>
          <w:sz w:val="20"/>
          <w:szCs w:val="20"/>
        </w:rPr>
        <w:t>References</w:t>
      </w:r>
      <w:r w:rsidR="008B64CA">
        <w:rPr>
          <w:rFonts w:ascii="Calibri" w:hAnsi="Calibri" w:cs="Calibri"/>
          <w:b/>
          <w:bCs/>
          <w:sz w:val="20"/>
          <w:szCs w:val="20"/>
        </w:rPr>
        <w:t>:</w:t>
      </w:r>
    </w:p>
    <w:p w14:paraId="71979023" w14:textId="10DCA55D" w:rsidR="007D79A8" w:rsidRPr="008B64CA" w:rsidRDefault="00867FF2" w:rsidP="00867FF2">
      <w:pPr>
        <w:spacing w:line="276" w:lineRule="auto"/>
        <w:jc w:val="both"/>
        <w:rPr>
          <w:rFonts w:ascii="Calibri" w:hAnsi="Calibri" w:cs="Calibri"/>
          <w:sz w:val="20"/>
          <w:szCs w:val="20"/>
        </w:rPr>
      </w:pPr>
      <w:r w:rsidRPr="008B64CA">
        <w:rPr>
          <w:rFonts w:ascii="Calibri" w:hAnsi="Calibri" w:cs="Calibri"/>
          <w:sz w:val="20"/>
          <w:szCs w:val="20"/>
        </w:rPr>
        <w:t xml:space="preserve">1, </w:t>
      </w:r>
      <w:r w:rsidR="007D79A8" w:rsidRPr="008B64CA">
        <w:rPr>
          <w:rFonts w:ascii="Calibri" w:hAnsi="Calibri" w:cs="Calibri"/>
          <w:sz w:val="20"/>
          <w:szCs w:val="20"/>
        </w:rPr>
        <w:t>Yang et al, Lancet 2020; 2.</w:t>
      </w:r>
      <w:r w:rsidR="00DD3FF4" w:rsidRPr="008B64CA">
        <w:rPr>
          <w:rFonts w:ascii="Calibri" w:hAnsi="Calibri" w:cs="Calibri"/>
          <w:sz w:val="20"/>
          <w:szCs w:val="20"/>
        </w:rPr>
        <w:t xml:space="preserve"> </w:t>
      </w:r>
      <w:r w:rsidR="007D79A8" w:rsidRPr="008B64CA">
        <w:rPr>
          <w:rFonts w:ascii="Calibri" w:hAnsi="Calibri" w:cs="Calibri"/>
          <w:sz w:val="20"/>
          <w:szCs w:val="20"/>
        </w:rPr>
        <w:t xml:space="preserve">Zhou et al, Lancet 2020; 3. Mehta et al, Lancet 2020; </w:t>
      </w:r>
      <w:r w:rsidR="00F63EBE" w:rsidRPr="008B64CA">
        <w:rPr>
          <w:rFonts w:ascii="Calibri" w:hAnsi="Calibri" w:cs="Calibri"/>
          <w:sz w:val="20"/>
          <w:szCs w:val="20"/>
        </w:rPr>
        <w:t xml:space="preserve">4, Liao et al, </w:t>
      </w:r>
      <w:proofErr w:type="spellStart"/>
      <w:r w:rsidR="00F63EBE" w:rsidRPr="008B64CA">
        <w:rPr>
          <w:rFonts w:ascii="Calibri" w:hAnsi="Calibri" w:cs="Calibri"/>
          <w:sz w:val="20"/>
          <w:szCs w:val="20"/>
        </w:rPr>
        <w:t>MedRxIv</w:t>
      </w:r>
      <w:proofErr w:type="spellEnd"/>
      <w:r w:rsidR="00F63EBE" w:rsidRPr="008B64CA">
        <w:rPr>
          <w:rFonts w:ascii="Calibri" w:hAnsi="Calibri" w:cs="Calibri"/>
          <w:sz w:val="20"/>
          <w:szCs w:val="20"/>
        </w:rPr>
        <w:t xml:space="preserve"> 2020; 5,</w:t>
      </w:r>
      <w:r w:rsidR="00D716ED" w:rsidRPr="008B64CA">
        <w:rPr>
          <w:rFonts w:ascii="Calibri" w:hAnsi="Calibri" w:cs="Calibri"/>
          <w:sz w:val="20"/>
          <w:szCs w:val="20"/>
        </w:rPr>
        <w:t xml:space="preserve"> Tian et al, J Thor </w:t>
      </w:r>
      <w:proofErr w:type="spellStart"/>
      <w:r w:rsidR="00D716ED" w:rsidRPr="008B64CA">
        <w:rPr>
          <w:rFonts w:ascii="Calibri" w:hAnsi="Calibri" w:cs="Calibri"/>
          <w:sz w:val="20"/>
          <w:szCs w:val="20"/>
        </w:rPr>
        <w:t>Onc</w:t>
      </w:r>
      <w:proofErr w:type="spellEnd"/>
      <w:r w:rsidR="00D716ED" w:rsidRPr="008B64CA">
        <w:rPr>
          <w:rFonts w:ascii="Calibri" w:hAnsi="Calibri" w:cs="Calibri"/>
          <w:sz w:val="20"/>
          <w:szCs w:val="20"/>
        </w:rPr>
        <w:t xml:space="preserve"> 2020; </w:t>
      </w:r>
      <w:r w:rsidR="00F63EBE" w:rsidRPr="008B64CA">
        <w:rPr>
          <w:rFonts w:ascii="Calibri" w:hAnsi="Calibri" w:cs="Calibri"/>
          <w:sz w:val="20"/>
          <w:szCs w:val="20"/>
        </w:rPr>
        <w:t>6</w:t>
      </w:r>
      <w:r w:rsidR="00D716ED" w:rsidRPr="008B64CA">
        <w:rPr>
          <w:rFonts w:ascii="Calibri" w:hAnsi="Calibri" w:cs="Calibri"/>
          <w:sz w:val="20"/>
          <w:szCs w:val="20"/>
        </w:rPr>
        <w:t xml:space="preserve">, Xu et al, Lancet </w:t>
      </w:r>
      <w:proofErr w:type="spellStart"/>
      <w:r w:rsidR="00D716ED" w:rsidRPr="008B64CA">
        <w:rPr>
          <w:rFonts w:ascii="Calibri" w:hAnsi="Calibri" w:cs="Calibri"/>
          <w:sz w:val="20"/>
          <w:szCs w:val="20"/>
        </w:rPr>
        <w:t>Resp</w:t>
      </w:r>
      <w:proofErr w:type="spellEnd"/>
      <w:r w:rsidR="00D716ED" w:rsidRPr="008B64CA">
        <w:rPr>
          <w:rFonts w:ascii="Calibri" w:hAnsi="Calibri" w:cs="Calibri"/>
          <w:sz w:val="20"/>
          <w:szCs w:val="20"/>
        </w:rPr>
        <w:t xml:space="preserve"> Med 2020;</w:t>
      </w:r>
      <w:r w:rsidRPr="008B64CA">
        <w:rPr>
          <w:sz w:val="20"/>
          <w:szCs w:val="20"/>
        </w:rPr>
        <w:t xml:space="preserve"> </w:t>
      </w:r>
      <w:r w:rsidRPr="008B64CA">
        <w:rPr>
          <w:color w:val="000000" w:themeColor="text1"/>
          <w:sz w:val="20"/>
          <w:szCs w:val="20"/>
        </w:rPr>
        <w:t xml:space="preserve">7, </w:t>
      </w:r>
      <w:hyperlink r:id="rId9" w:history="1">
        <w:r w:rsidRPr="008B64CA">
          <w:rPr>
            <w:rStyle w:val="Hyperlink"/>
            <w:color w:val="000000" w:themeColor="text1"/>
            <w:sz w:val="20"/>
            <w:szCs w:val="20"/>
          </w:rPr>
          <w:t>Standards for the management of hospital postmortem examinations</w:t>
        </w:r>
      </w:hyperlink>
      <w:r w:rsidRPr="008B64CA">
        <w:rPr>
          <w:color w:val="000000" w:themeColor="text1"/>
          <w:sz w:val="20"/>
          <w:szCs w:val="20"/>
        </w:rPr>
        <w:t xml:space="preserve">, Health Improvement Scotland 2016; 8, </w:t>
      </w:r>
      <w:hyperlink r:id="rId10" w:history="1">
        <w:r w:rsidRPr="008B64CA">
          <w:rPr>
            <w:rStyle w:val="Hyperlink"/>
            <w:color w:val="000000" w:themeColor="text1"/>
            <w:sz w:val="20"/>
            <w:szCs w:val="20"/>
          </w:rPr>
          <w:t>Autopsy practice relating to possible cases of COVID-19</w:t>
        </w:r>
      </w:hyperlink>
      <w:r w:rsidRPr="008B64CA">
        <w:rPr>
          <w:color w:val="000000" w:themeColor="text1"/>
          <w:sz w:val="20"/>
          <w:szCs w:val="20"/>
        </w:rPr>
        <w:t xml:space="preserve">, </w:t>
      </w:r>
      <w:proofErr w:type="spellStart"/>
      <w:r w:rsidRPr="008B64CA">
        <w:rPr>
          <w:color w:val="000000" w:themeColor="text1"/>
          <w:sz w:val="20"/>
          <w:szCs w:val="20"/>
        </w:rPr>
        <w:t>RCPath</w:t>
      </w:r>
      <w:proofErr w:type="spellEnd"/>
      <w:r w:rsidRPr="008B64CA">
        <w:rPr>
          <w:color w:val="000000" w:themeColor="text1"/>
          <w:sz w:val="20"/>
          <w:szCs w:val="20"/>
        </w:rPr>
        <w:t xml:space="preserve"> 2020; 9, Hanley et al. J Clin Path 2020;</w:t>
      </w:r>
      <w:r w:rsidR="00D716ED" w:rsidRPr="008B64CA">
        <w:rPr>
          <w:rFonts w:ascii="Calibri" w:hAnsi="Calibri" w:cs="Calibri"/>
          <w:color w:val="000000" w:themeColor="text1"/>
          <w:sz w:val="20"/>
          <w:szCs w:val="20"/>
        </w:rPr>
        <w:t xml:space="preserve"> </w:t>
      </w:r>
      <w:r w:rsidR="00F63EBE" w:rsidRPr="008B64CA">
        <w:rPr>
          <w:rFonts w:ascii="Calibri" w:hAnsi="Calibri" w:cs="Calibri"/>
          <w:color w:val="000000" w:themeColor="text1"/>
          <w:sz w:val="20"/>
          <w:szCs w:val="20"/>
        </w:rPr>
        <w:t>10</w:t>
      </w:r>
      <w:r w:rsidR="007D79A8" w:rsidRPr="008B64CA">
        <w:rPr>
          <w:rFonts w:ascii="Calibri" w:hAnsi="Calibri" w:cs="Calibri"/>
          <w:color w:val="000000" w:themeColor="text1"/>
          <w:sz w:val="20"/>
          <w:szCs w:val="20"/>
        </w:rPr>
        <w:t xml:space="preserve">. Darnell </w:t>
      </w:r>
      <w:r w:rsidR="007D79A8" w:rsidRPr="008B64CA">
        <w:rPr>
          <w:rFonts w:ascii="Calibri" w:hAnsi="Calibri" w:cs="Calibri"/>
          <w:sz w:val="20"/>
          <w:szCs w:val="20"/>
        </w:rPr>
        <w:t xml:space="preserve">et al, J </w:t>
      </w:r>
      <w:proofErr w:type="spellStart"/>
      <w:r w:rsidR="007D79A8" w:rsidRPr="008B64CA">
        <w:rPr>
          <w:rFonts w:ascii="Calibri" w:hAnsi="Calibri" w:cs="Calibri"/>
          <w:sz w:val="20"/>
          <w:szCs w:val="20"/>
        </w:rPr>
        <w:t>Virol</w:t>
      </w:r>
      <w:proofErr w:type="spellEnd"/>
      <w:r w:rsidR="007D79A8" w:rsidRPr="008B64CA">
        <w:rPr>
          <w:rFonts w:ascii="Calibri" w:hAnsi="Calibri" w:cs="Calibri"/>
          <w:sz w:val="20"/>
          <w:szCs w:val="20"/>
        </w:rPr>
        <w:t xml:space="preserve"> Methods 2004; </w:t>
      </w:r>
      <w:r w:rsidR="00F63EBE" w:rsidRPr="008B64CA">
        <w:rPr>
          <w:rFonts w:ascii="Calibri" w:hAnsi="Calibri" w:cs="Calibri"/>
          <w:sz w:val="20"/>
          <w:szCs w:val="20"/>
        </w:rPr>
        <w:t>11</w:t>
      </w:r>
      <w:r w:rsidR="007D79A8" w:rsidRPr="008B64CA">
        <w:rPr>
          <w:rFonts w:ascii="Calibri" w:hAnsi="Calibri" w:cs="Calibri"/>
          <w:sz w:val="20"/>
          <w:szCs w:val="20"/>
        </w:rPr>
        <w:t xml:space="preserve">. Blow et al, J </w:t>
      </w:r>
      <w:proofErr w:type="spellStart"/>
      <w:r w:rsidR="007D79A8" w:rsidRPr="008B64CA">
        <w:rPr>
          <w:rFonts w:ascii="Calibri" w:hAnsi="Calibri" w:cs="Calibri"/>
          <w:sz w:val="20"/>
          <w:szCs w:val="20"/>
        </w:rPr>
        <w:t>Virol</w:t>
      </w:r>
      <w:proofErr w:type="spellEnd"/>
      <w:r w:rsidR="007D79A8" w:rsidRPr="008B64CA">
        <w:rPr>
          <w:rFonts w:ascii="Calibri" w:hAnsi="Calibri" w:cs="Calibri"/>
          <w:sz w:val="20"/>
          <w:szCs w:val="20"/>
        </w:rPr>
        <w:t xml:space="preserve"> Methods 2004</w:t>
      </w:r>
      <w:r w:rsidR="000E189A" w:rsidRPr="008B64CA">
        <w:rPr>
          <w:rFonts w:ascii="Calibri" w:hAnsi="Calibri" w:cs="Calibri"/>
          <w:sz w:val="20"/>
          <w:szCs w:val="20"/>
        </w:rPr>
        <w:t>.</w:t>
      </w:r>
    </w:p>
    <w:sectPr w:rsidR="007D79A8" w:rsidRPr="008B64CA" w:rsidSect="00C169AE">
      <w:headerReference w:type="default" r:id="rId11"/>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4D52A" w14:textId="77777777" w:rsidR="001026DB" w:rsidRDefault="001026DB" w:rsidP="00D954A0">
      <w:r>
        <w:separator/>
      </w:r>
    </w:p>
  </w:endnote>
  <w:endnote w:type="continuationSeparator" w:id="0">
    <w:p w14:paraId="1A8C7598" w14:textId="77777777" w:rsidR="001026DB" w:rsidRDefault="001026DB" w:rsidP="00D9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15760" w14:textId="77777777" w:rsidR="001026DB" w:rsidRDefault="001026DB" w:rsidP="00D954A0">
      <w:r>
        <w:separator/>
      </w:r>
    </w:p>
  </w:footnote>
  <w:footnote w:type="continuationSeparator" w:id="0">
    <w:p w14:paraId="0B1EBDBD" w14:textId="77777777" w:rsidR="001026DB" w:rsidRDefault="001026DB" w:rsidP="00D95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E79F" w14:textId="7B7715CE" w:rsidR="00D954A0" w:rsidRDefault="00D954A0" w:rsidP="00D954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7E17"/>
    <w:multiLevelType w:val="hybridMultilevel"/>
    <w:tmpl w:val="B2BECDA2"/>
    <w:lvl w:ilvl="0" w:tplc="ED4C21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542C4C"/>
    <w:multiLevelType w:val="hybridMultilevel"/>
    <w:tmpl w:val="42F64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71843"/>
    <w:multiLevelType w:val="hybridMultilevel"/>
    <w:tmpl w:val="31CA7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B6744"/>
    <w:multiLevelType w:val="hybridMultilevel"/>
    <w:tmpl w:val="82A6A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A7E17"/>
    <w:multiLevelType w:val="hybridMultilevel"/>
    <w:tmpl w:val="18AA7F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1EC2CC7"/>
    <w:multiLevelType w:val="hybridMultilevel"/>
    <w:tmpl w:val="395CFEA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0340C"/>
    <w:multiLevelType w:val="hybridMultilevel"/>
    <w:tmpl w:val="E800E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6113C3"/>
    <w:multiLevelType w:val="hybridMultilevel"/>
    <w:tmpl w:val="B726C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E2A83"/>
    <w:multiLevelType w:val="hybridMultilevel"/>
    <w:tmpl w:val="60B21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0E2803"/>
    <w:multiLevelType w:val="hybridMultilevel"/>
    <w:tmpl w:val="93F48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BF61E0"/>
    <w:multiLevelType w:val="hybridMultilevel"/>
    <w:tmpl w:val="31CA7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2"/>
  </w:num>
  <w:num w:numId="5">
    <w:abstractNumId w:val="7"/>
  </w:num>
  <w:num w:numId="6">
    <w:abstractNumId w:val="3"/>
  </w:num>
  <w:num w:numId="7">
    <w:abstractNumId w:val="8"/>
  </w:num>
  <w:num w:numId="8">
    <w:abstractNumId w:val="4"/>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A8"/>
    <w:rsid w:val="00006E80"/>
    <w:rsid w:val="00031883"/>
    <w:rsid w:val="000400EC"/>
    <w:rsid w:val="000715EE"/>
    <w:rsid w:val="0007772A"/>
    <w:rsid w:val="000A4292"/>
    <w:rsid w:val="000B44D0"/>
    <w:rsid w:val="000C0D8D"/>
    <w:rsid w:val="000D70A1"/>
    <w:rsid w:val="000E189A"/>
    <w:rsid w:val="000E797C"/>
    <w:rsid w:val="00101629"/>
    <w:rsid w:val="001026DB"/>
    <w:rsid w:val="001246F7"/>
    <w:rsid w:val="00154134"/>
    <w:rsid w:val="00173184"/>
    <w:rsid w:val="001A4CA4"/>
    <w:rsid w:val="001E6272"/>
    <w:rsid w:val="001E63FE"/>
    <w:rsid w:val="00220D0D"/>
    <w:rsid w:val="002443DC"/>
    <w:rsid w:val="002A19D0"/>
    <w:rsid w:val="002A4B76"/>
    <w:rsid w:val="002F6991"/>
    <w:rsid w:val="00355591"/>
    <w:rsid w:val="00372609"/>
    <w:rsid w:val="003D6D9B"/>
    <w:rsid w:val="00411105"/>
    <w:rsid w:val="004336C6"/>
    <w:rsid w:val="00451A34"/>
    <w:rsid w:val="004620CB"/>
    <w:rsid w:val="00501834"/>
    <w:rsid w:val="00514601"/>
    <w:rsid w:val="0052159B"/>
    <w:rsid w:val="00527122"/>
    <w:rsid w:val="00572A54"/>
    <w:rsid w:val="005C7382"/>
    <w:rsid w:val="005F44BA"/>
    <w:rsid w:val="00625EB2"/>
    <w:rsid w:val="00641D65"/>
    <w:rsid w:val="00653A17"/>
    <w:rsid w:val="00672337"/>
    <w:rsid w:val="006B1D69"/>
    <w:rsid w:val="006B708C"/>
    <w:rsid w:val="007262D1"/>
    <w:rsid w:val="0077321D"/>
    <w:rsid w:val="007B40F8"/>
    <w:rsid w:val="007D79A8"/>
    <w:rsid w:val="008138F7"/>
    <w:rsid w:val="00816865"/>
    <w:rsid w:val="00867FF2"/>
    <w:rsid w:val="008B64CA"/>
    <w:rsid w:val="008F7229"/>
    <w:rsid w:val="009302AA"/>
    <w:rsid w:val="00933DD3"/>
    <w:rsid w:val="00937AEF"/>
    <w:rsid w:val="00960B51"/>
    <w:rsid w:val="00961FC5"/>
    <w:rsid w:val="00971EEE"/>
    <w:rsid w:val="0099490B"/>
    <w:rsid w:val="00A212D1"/>
    <w:rsid w:val="00A57200"/>
    <w:rsid w:val="00B2129C"/>
    <w:rsid w:val="00B42FC3"/>
    <w:rsid w:val="00B457AE"/>
    <w:rsid w:val="00B47C40"/>
    <w:rsid w:val="00B668F5"/>
    <w:rsid w:val="00B813C2"/>
    <w:rsid w:val="00BC1D2E"/>
    <w:rsid w:val="00BE6239"/>
    <w:rsid w:val="00C169AE"/>
    <w:rsid w:val="00C96EBA"/>
    <w:rsid w:val="00CA7F31"/>
    <w:rsid w:val="00CB285C"/>
    <w:rsid w:val="00CB401A"/>
    <w:rsid w:val="00CD3C39"/>
    <w:rsid w:val="00D010D0"/>
    <w:rsid w:val="00D13B7C"/>
    <w:rsid w:val="00D21395"/>
    <w:rsid w:val="00D45F36"/>
    <w:rsid w:val="00D46486"/>
    <w:rsid w:val="00D65D02"/>
    <w:rsid w:val="00D716ED"/>
    <w:rsid w:val="00D954A0"/>
    <w:rsid w:val="00DD3FF4"/>
    <w:rsid w:val="00E1357D"/>
    <w:rsid w:val="00E51206"/>
    <w:rsid w:val="00EB338E"/>
    <w:rsid w:val="00F270A6"/>
    <w:rsid w:val="00F42B0C"/>
    <w:rsid w:val="00F54F43"/>
    <w:rsid w:val="00F63EBE"/>
    <w:rsid w:val="00F7549F"/>
    <w:rsid w:val="00F86924"/>
    <w:rsid w:val="00FC2EEA"/>
    <w:rsid w:val="00FC2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04A438"/>
  <w14:defaultImageDpi w14:val="32767"/>
  <w15:chartTrackingRefBased/>
  <w15:docId w15:val="{904249D4-B47A-4C43-B826-29E34D71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9A8"/>
    <w:pPr>
      <w:ind w:left="720"/>
      <w:contextualSpacing/>
    </w:pPr>
  </w:style>
  <w:style w:type="paragraph" w:styleId="BalloonText">
    <w:name w:val="Balloon Text"/>
    <w:basedOn w:val="Normal"/>
    <w:link w:val="BalloonTextChar"/>
    <w:uiPriority w:val="99"/>
    <w:semiHidden/>
    <w:unhideWhenUsed/>
    <w:rsid w:val="00BE62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623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715EE"/>
    <w:rPr>
      <w:sz w:val="16"/>
      <w:szCs w:val="16"/>
    </w:rPr>
  </w:style>
  <w:style w:type="paragraph" w:styleId="CommentText">
    <w:name w:val="annotation text"/>
    <w:basedOn w:val="Normal"/>
    <w:link w:val="CommentTextChar"/>
    <w:uiPriority w:val="99"/>
    <w:semiHidden/>
    <w:unhideWhenUsed/>
    <w:rsid w:val="000715EE"/>
    <w:rPr>
      <w:sz w:val="20"/>
      <w:szCs w:val="20"/>
    </w:rPr>
  </w:style>
  <w:style w:type="character" w:customStyle="1" w:styleId="CommentTextChar">
    <w:name w:val="Comment Text Char"/>
    <w:basedOn w:val="DefaultParagraphFont"/>
    <w:link w:val="CommentText"/>
    <w:uiPriority w:val="99"/>
    <w:semiHidden/>
    <w:rsid w:val="000715EE"/>
    <w:rPr>
      <w:sz w:val="20"/>
      <w:szCs w:val="20"/>
    </w:rPr>
  </w:style>
  <w:style w:type="paragraph" w:styleId="CommentSubject">
    <w:name w:val="annotation subject"/>
    <w:basedOn w:val="CommentText"/>
    <w:next w:val="CommentText"/>
    <w:link w:val="CommentSubjectChar"/>
    <w:uiPriority w:val="99"/>
    <w:semiHidden/>
    <w:unhideWhenUsed/>
    <w:rsid w:val="000715EE"/>
    <w:rPr>
      <w:b/>
      <w:bCs/>
    </w:rPr>
  </w:style>
  <w:style w:type="character" w:customStyle="1" w:styleId="CommentSubjectChar">
    <w:name w:val="Comment Subject Char"/>
    <w:basedOn w:val="CommentTextChar"/>
    <w:link w:val="CommentSubject"/>
    <w:uiPriority w:val="99"/>
    <w:semiHidden/>
    <w:rsid w:val="000715EE"/>
    <w:rPr>
      <w:b/>
      <w:bCs/>
      <w:sz w:val="20"/>
      <w:szCs w:val="20"/>
    </w:rPr>
  </w:style>
  <w:style w:type="paragraph" w:styleId="Revision">
    <w:name w:val="Revision"/>
    <w:hidden/>
    <w:uiPriority w:val="99"/>
    <w:semiHidden/>
    <w:rsid w:val="006B1D69"/>
  </w:style>
  <w:style w:type="character" w:styleId="Hyperlink">
    <w:name w:val="Hyperlink"/>
    <w:basedOn w:val="DefaultParagraphFont"/>
    <w:uiPriority w:val="99"/>
    <w:unhideWhenUsed/>
    <w:rsid w:val="00867FF2"/>
    <w:rPr>
      <w:color w:val="0563C1" w:themeColor="hyperlink"/>
      <w:u w:val="single"/>
    </w:rPr>
  </w:style>
  <w:style w:type="character" w:styleId="FollowedHyperlink">
    <w:name w:val="FollowedHyperlink"/>
    <w:basedOn w:val="DefaultParagraphFont"/>
    <w:uiPriority w:val="99"/>
    <w:semiHidden/>
    <w:unhideWhenUsed/>
    <w:rsid w:val="00867FF2"/>
    <w:rPr>
      <w:color w:val="954F72" w:themeColor="followedHyperlink"/>
      <w:u w:val="single"/>
    </w:rPr>
  </w:style>
  <w:style w:type="paragraph" w:styleId="Header">
    <w:name w:val="header"/>
    <w:basedOn w:val="Normal"/>
    <w:link w:val="HeaderChar"/>
    <w:uiPriority w:val="99"/>
    <w:unhideWhenUsed/>
    <w:rsid w:val="00D954A0"/>
    <w:pPr>
      <w:tabs>
        <w:tab w:val="center" w:pos="4680"/>
        <w:tab w:val="right" w:pos="9360"/>
      </w:tabs>
    </w:pPr>
  </w:style>
  <w:style w:type="character" w:customStyle="1" w:styleId="HeaderChar">
    <w:name w:val="Header Char"/>
    <w:basedOn w:val="DefaultParagraphFont"/>
    <w:link w:val="Header"/>
    <w:uiPriority w:val="99"/>
    <w:rsid w:val="00D954A0"/>
  </w:style>
  <w:style w:type="paragraph" w:styleId="Footer">
    <w:name w:val="footer"/>
    <w:basedOn w:val="Normal"/>
    <w:link w:val="FooterChar"/>
    <w:uiPriority w:val="99"/>
    <w:unhideWhenUsed/>
    <w:rsid w:val="00D954A0"/>
    <w:pPr>
      <w:tabs>
        <w:tab w:val="center" w:pos="4680"/>
        <w:tab w:val="right" w:pos="9360"/>
      </w:tabs>
    </w:pPr>
  </w:style>
  <w:style w:type="character" w:customStyle="1" w:styleId="FooterChar">
    <w:name w:val="Footer Char"/>
    <w:basedOn w:val="DefaultParagraphFont"/>
    <w:link w:val="Footer"/>
    <w:uiPriority w:val="99"/>
    <w:rsid w:val="00D9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1299">
      <w:bodyDiv w:val="1"/>
      <w:marLeft w:val="0"/>
      <w:marRight w:val="0"/>
      <w:marTop w:val="0"/>
      <w:marBottom w:val="0"/>
      <w:divBdr>
        <w:top w:val="none" w:sz="0" w:space="0" w:color="auto"/>
        <w:left w:val="none" w:sz="0" w:space="0" w:color="auto"/>
        <w:bottom w:val="none" w:sz="0" w:space="0" w:color="auto"/>
        <w:right w:val="none" w:sz="0" w:space="0" w:color="auto"/>
      </w:divBdr>
    </w:div>
    <w:div w:id="589313764">
      <w:bodyDiv w:val="1"/>
      <w:marLeft w:val="0"/>
      <w:marRight w:val="0"/>
      <w:marTop w:val="0"/>
      <w:marBottom w:val="0"/>
      <w:divBdr>
        <w:top w:val="none" w:sz="0" w:space="0" w:color="auto"/>
        <w:left w:val="none" w:sz="0" w:space="0" w:color="auto"/>
        <w:bottom w:val="none" w:sz="0" w:space="0" w:color="auto"/>
        <w:right w:val="none" w:sz="0" w:space="0" w:color="auto"/>
      </w:divBdr>
    </w:div>
    <w:div w:id="2018574785">
      <w:bodyDiv w:val="1"/>
      <w:marLeft w:val="0"/>
      <w:marRight w:val="0"/>
      <w:marTop w:val="0"/>
      <w:marBottom w:val="0"/>
      <w:divBdr>
        <w:top w:val="none" w:sz="0" w:space="0" w:color="auto"/>
        <w:left w:val="none" w:sz="0" w:space="0" w:color="auto"/>
        <w:bottom w:val="none" w:sz="0" w:space="0" w:color="auto"/>
        <w:right w:val="none" w:sz="0" w:space="0" w:color="auto"/>
      </w:divBdr>
    </w:div>
    <w:div w:id="21014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cpath.org/discover-pathology/news/new-briefing-on-covid-19-autopsy-practice-relating-to-possible-cases-of-covid-19.html" TargetMode="External"/><Relationship Id="rId4" Type="http://schemas.openxmlformats.org/officeDocument/2006/relationships/settings" Target="settings.xml"/><Relationship Id="rId9" Type="http://schemas.openxmlformats.org/officeDocument/2006/relationships/hyperlink" Target="http://www.healthcareimprovementscotland.org/our_work/standards_and_guidelines/stnds/post-mortem_stand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5EAD7-3B2E-3347-A204-16716115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DORWARD David</dc:creator>
  <cp:keywords/>
  <dc:description/>
  <cp:lastModifiedBy>DORWARD David</cp:lastModifiedBy>
  <cp:revision>3</cp:revision>
  <dcterms:created xsi:type="dcterms:W3CDTF">2020-04-04T18:51:00Z</dcterms:created>
  <dcterms:modified xsi:type="dcterms:W3CDTF">2020-04-04T19:06:00Z</dcterms:modified>
</cp:coreProperties>
</file>