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86" w:rsidRDefault="00F61B67">
      <w:proofErr w:type="gramStart"/>
      <w:r>
        <w:t>I'm</w:t>
      </w:r>
      <w:proofErr w:type="gramEnd"/>
      <w:r>
        <w:t xml:space="preserve"> Chris Gregory, and I lead the inflammation and cancer group here in the MRC Centre for Inflammation Research.  My group is interested in how cell death programs influence the size of cell populations by changing the microenvironment to those populations, especially in relation to cancer. What we have found surprisingly is that cells which die, as shown by the black beads in this balance model, are influencing the proliferation of cells as shown by these pink beads, and creating an imbalance where cell proliferation predominates, which is characteristic of cancer.  We are looking at the underlying mechanisms that drive this process and we believe that, in part, these mechanisms are based on the production of extracellular vesicles as shown by the tiny multi-coloured </w:t>
      </w:r>
      <w:proofErr w:type="gramStart"/>
      <w:r>
        <w:t>beads which</w:t>
      </w:r>
      <w:proofErr w:type="gramEnd"/>
      <w:r>
        <w:t xml:space="preserve"> are being released from cells as they are stressed and die.</w:t>
      </w:r>
      <w:bookmarkStart w:id="0" w:name="_GoBack"/>
      <w:bookmarkEnd w:id="0"/>
    </w:p>
    <w:sectPr w:rsidR="00B4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E9"/>
    <w:rsid w:val="004237E9"/>
    <w:rsid w:val="005958B5"/>
    <w:rsid w:val="00671CE9"/>
    <w:rsid w:val="00AF3F9C"/>
    <w:rsid w:val="00F6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11F6"/>
  <w15:chartTrackingRefBased/>
  <w15:docId w15:val="{1BADE79C-B477-466F-85F1-29D72064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725</Characters>
  <Application>Microsoft Office Word</Application>
  <DocSecurity>0</DocSecurity>
  <Lines>6</Lines>
  <Paragraphs>1</Paragraphs>
  <ScaleCrop>false</ScaleCrop>
  <Company>University of Edinburgh</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Sheila</dc:creator>
  <cp:keywords/>
  <dc:description/>
  <cp:lastModifiedBy>MARSHALL Sheila</cp:lastModifiedBy>
  <cp:revision>2</cp:revision>
  <dcterms:created xsi:type="dcterms:W3CDTF">2018-08-16T10:46:00Z</dcterms:created>
  <dcterms:modified xsi:type="dcterms:W3CDTF">2018-08-16T10:56:00Z</dcterms:modified>
</cp:coreProperties>
</file>